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37" w:rsidRPr="00F33372" w:rsidRDefault="003A2537" w:rsidP="003A2537">
      <w:pPr>
        <w:pStyle w:val="Obsah1"/>
      </w:pPr>
      <w:r w:rsidRPr="00F33372">
        <w:t>Obsah:</w:t>
      </w:r>
    </w:p>
    <w:p w:rsidR="00443879" w:rsidRDefault="003A253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9B1761">
        <w:rPr>
          <w:color w:val="FF0000"/>
          <w:highlight w:val="yellow"/>
        </w:rPr>
        <w:fldChar w:fldCharType="begin"/>
      </w:r>
      <w:r w:rsidRPr="009B1761">
        <w:rPr>
          <w:color w:val="FF0000"/>
          <w:highlight w:val="yellow"/>
        </w:rPr>
        <w:instrText xml:space="preserve"> TOC \o "1-3" \h \z \u </w:instrText>
      </w:r>
      <w:r w:rsidRPr="009B1761">
        <w:rPr>
          <w:color w:val="FF0000"/>
          <w:highlight w:val="yellow"/>
        </w:rPr>
        <w:fldChar w:fldCharType="separate"/>
      </w:r>
      <w:hyperlink w:anchor="_Toc24717160" w:history="1">
        <w:r w:rsidR="00443879" w:rsidRPr="000D350B">
          <w:rPr>
            <w:rStyle w:val="Hypertextovodkaz"/>
            <w:noProof/>
          </w:rPr>
          <w:t>1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Identifikační údaje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_Toc24717160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 w:rsidR="00BC0AF0">
          <w:rPr>
            <w:noProof/>
            <w:webHidden/>
          </w:rPr>
          <w:t>2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1" w:history="1">
        <w:r w:rsidR="00443879" w:rsidRPr="000D350B">
          <w:rPr>
            <w:rStyle w:val="Hypertextovodkaz"/>
            <w:noProof/>
          </w:rPr>
          <w:t>2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Základní údaje o stavbě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_Toc24717161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2" w:history="1">
        <w:r w:rsidR="00443879" w:rsidRPr="000D350B">
          <w:rPr>
            <w:rStyle w:val="Hypertextovodkaz"/>
            <w:noProof/>
          </w:rPr>
          <w:t>3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Související předpisy, normy, podklady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_Toc24717162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3" w:history="1">
        <w:r w:rsidR="00443879" w:rsidRPr="000D350B">
          <w:rPr>
            <w:rStyle w:val="Hypertextovodkaz"/>
            <w:noProof/>
          </w:rPr>
          <w:t>4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Souřadnicový a výškový systém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_Toc24717163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4" w:history="1">
        <w:r w:rsidR="00443879" w:rsidRPr="000D350B">
          <w:rPr>
            <w:rStyle w:val="Hypertextovodkaz"/>
            <w:noProof/>
          </w:rPr>
          <w:t>5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Staničení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_Toc24717164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5" w:history="1">
        <w:r w:rsidR="00443879" w:rsidRPr="000D350B">
          <w:rPr>
            <w:rStyle w:val="Hypertextovodkaz"/>
            <w:noProof/>
          </w:rPr>
          <w:t>6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Inženýrské sítě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_Toc24717165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6" w:history="1">
        <w:r w:rsidR="00443879" w:rsidRPr="000D350B">
          <w:rPr>
            <w:rStyle w:val="Hypertextovodkaz"/>
            <w:noProof/>
          </w:rPr>
          <w:t>7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Užitečné délky kolejí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_Toc24717166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67" w:history="1">
        <w:r w:rsidR="00443879" w:rsidRPr="000D350B">
          <w:rPr>
            <w:rStyle w:val="Hypertextovodkaz"/>
            <w:noProof/>
          </w:rPr>
          <w:t>8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Geometrické parametry koleje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_Toc24717167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68" w:history="1">
        <w:r w:rsidR="00443879" w:rsidRPr="000D350B">
          <w:rPr>
            <w:rStyle w:val="Hypertextovodkaz"/>
            <w:noProof/>
          </w:rPr>
          <w:t>8.1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Návrhová rychlost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_Toc24717168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69" w:history="1">
        <w:r w:rsidR="00443879" w:rsidRPr="000D350B">
          <w:rPr>
            <w:rStyle w:val="Hypertextovodkaz"/>
            <w:noProof/>
          </w:rPr>
          <w:t>8.2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Osové vzdálenosti kolejí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_Toc24717169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70" w:history="1">
        <w:r w:rsidR="00443879" w:rsidRPr="000D350B">
          <w:rPr>
            <w:rStyle w:val="Hypertextovodkaz"/>
            <w:noProof/>
          </w:rPr>
          <w:t>8.3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Směrové poměry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_Toc24717170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71" w:history="1">
        <w:r w:rsidR="00443879" w:rsidRPr="000D350B">
          <w:rPr>
            <w:rStyle w:val="Hypertextovodkaz"/>
            <w:noProof/>
          </w:rPr>
          <w:t>8.4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Sklonové poměry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_Toc24717171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72" w:history="1">
        <w:r w:rsidR="00443879" w:rsidRPr="000D350B">
          <w:rPr>
            <w:rStyle w:val="Hypertextovodkaz"/>
            <w:noProof/>
          </w:rPr>
          <w:t>8.5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Výhybky</w:t>
        </w:r>
        <w:bookmarkStart w:id="0" w:name="_GoBack"/>
        <w:bookmarkEnd w:id="0"/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_Toc24717172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73" w:history="1">
        <w:r w:rsidR="00443879" w:rsidRPr="000D350B">
          <w:rPr>
            <w:rStyle w:val="Hypertextovodkaz"/>
            <w:noProof/>
          </w:rPr>
          <w:t>9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Zajištění prostorové polohy koleje a železniční bodové pole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_Toc24717173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74" w:history="1">
        <w:r w:rsidR="00443879" w:rsidRPr="000D350B">
          <w:rPr>
            <w:rStyle w:val="Hypertextovodkaz"/>
            <w:noProof/>
          </w:rPr>
          <w:t>10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Výstroj trati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_Toc24717174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75" w:history="1">
        <w:r w:rsidR="00443879" w:rsidRPr="000D350B">
          <w:rPr>
            <w:rStyle w:val="Hypertextovodkaz"/>
            <w:noProof/>
          </w:rPr>
          <w:t>11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Dotčené objekty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_Toc24717175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76" w:history="1">
        <w:r w:rsidR="00443879" w:rsidRPr="000D350B">
          <w:rPr>
            <w:rStyle w:val="Hypertextovodkaz"/>
            <w:noProof/>
          </w:rPr>
          <w:t>11.1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Trakční vedení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_Toc24717176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24717177" w:history="1">
        <w:r w:rsidR="00443879" w:rsidRPr="000D350B">
          <w:rPr>
            <w:rStyle w:val="Hypertextovodkaz"/>
            <w:noProof/>
          </w:rPr>
          <w:t>11.2</w:t>
        </w:r>
        <w:r w:rsidR="0044387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Světelná návěstidla a lampy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_Toc24717177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43879">
          <w:rPr>
            <w:noProof/>
            <w:webHidden/>
          </w:rPr>
          <w:fldChar w:fldCharType="end"/>
        </w:r>
      </w:hyperlink>
    </w:p>
    <w:p w:rsidR="00443879" w:rsidRDefault="00BC0AF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4717178" w:history="1">
        <w:r w:rsidR="00443879" w:rsidRPr="000D350B">
          <w:rPr>
            <w:rStyle w:val="Hypertextovodkaz"/>
            <w:noProof/>
          </w:rPr>
          <w:t>12</w:t>
        </w:r>
        <w:r w:rsidR="0044387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43879" w:rsidRPr="000D350B">
          <w:rPr>
            <w:rStyle w:val="Hypertextovodkaz"/>
            <w:noProof/>
          </w:rPr>
          <w:t>Závěr</w:t>
        </w:r>
        <w:r w:rsidR="00443879">
          <w:rPr>
            <w:noProof/>
            <w:webHidden/>
          </w:rPr>
          <w:tab/>
        </w:r>
        <w:r w:rsidR="00443879">
          <w:rPr>
            <w:noProof/>
            <w:webHidden/>
          </w:rPr>
          <w:fldChar w:fldCharType="begin"/>
        </w:r>
        <w:r w:rsidR="00443879">
          <w:rPr>
            <w:noProof/>
            <w:webHidden/>
          </w:rPr>
          <w:instrText xml:space="preserve"> PAGEREF _Toc24717178 \h </w:instrText>
        </w:r>
        <w:r w:rsidR="00443879">
          <w:rPr>
            <w:noProof/>
            <w:webHidden/>
          </w:rPr>
        </w:r>
        <w:r w:rsidR="0044387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43879">
          <w:rPr>
            <w:noProof/>
            <w:webHidden/>
          </w:rPr>
          <w:fldChar w:fldCharType="end"/>
        </w:r>
      </w:hyperlink>
    </w:p>
    <w:p w:rsidR="00692856" w:rsidRPr="009B1761" w:rsidRDefault="003A2537">
      <w:pPr>
        <w:spacing w:line="276" w:lineRule="auto"/>
        <w:ind w:firstLine="0"/>
        <w:jc w:val="left"/>
        <w:rPr>
          <w:rFonts w:cs="Times New Roman"/>
          <w:szCs w:val="24"/>
          <w:highlight w:val="yellow"/>
        </w:rPr>
      </w:pPr>
      <w:r w:rsidRPr="009B1761">
        <w:rPr>
          <w:rFonts w:cs="Times New Roman"/>
          <w:color w:val="FF0000"/>
          <w:szCs w:val="24"/>
          <w:highlight w:val="yellow"/>
        </w:rPr>
        <w:fldChar w:fldCharType="end"/>
      </w:r>
    </w:p>
    <w:p w:rsidR="003A2537" w:rsidRPr="00443879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r w:rsidRPr="00443879">
        <w:br w:type="page"/>
      </w:r>
    </w:p>
    <w:p w:rsidR="00E908F0" w:rsidRPr="009B1761" w:rsidRDefault="0011389D" w:rsidP="00E908F0">
      <w:pPr>
        <w:pStyle w:val="Nadpis1"/>
      </w:pPr>
      <w:bookmarkStart w:id="1" w:name="_Toc24717160"/>
      <w:r w:rsidRPr="009B1761">
        <w:lastRenderedPageBreak/>
        <w:t>Identifikační údaje</w:t>
      </w:r>
      <w:bookmarkEnd w:id="1"/>
    </w:p>
    <w:p w:rsidR="0011389D" w:rsidRPr="009B1761" w:rsidRDefault="00953309" w:rsidP="00F91958">
      <w:pPr>
        <w:spacing w:after="0"/>
        <w:ind w:left="2829" w:hanging="2829"/>
      </w:pPr>
      <w:r w:rsidRPr="009B1761">
        <w:rPr>
          <w:b/>
        </w:rPr>
        <w:t>Název stavby:</w:t>
      </w:r>
      <w:r w:rsidR="00F30A5F" w:rsidRPr="009B1761">
        <w:tab/>
      </w:r>
      <w:r w:rsidR="005556A8" w:rsidRPr="005556A8">
        <w:t>Oprava kolejí č. 93, 94 a 94a Bohumín-Vrbice - Bohumín</w:t>
      </w:r>
    </w:p>
    <w:p w:rsidR="00171EDD" w:rsidRPr="009B1761" w:rsidRDefault="00171EDD" w:rsidP="00171EDD">
      <w:pPr>
        <w:spacing w:after="0"/>
        <w:ind w:left="2829" w:hanging="2829"/>
      </w:pPr>
    </w:p>
    <w:p w:rsidR="00953309" w:rsidRPr="009B1761" w:rsidRDefault="00953309" w:rsidP="00953309">
      <w:pPr>
        <w:ind w:firstLine="0"/>
      </w:pPr>
      <w:r w:rsidRPr="009B1761">
        <w:rPr>
          <w:b/>
        </w:rPr>
        <w:t>Stupeň dokumentace:</w:t>
      </w:r>
      <w:r w:rsidRPr="009B1761">
        <w:tab/>
      </w:r>
      <w:r w:rsidR="008228C4" w:rsidRPr="009B1761">
        <w:t>Zjednodušený projekt</w:t>
      </w:r>
    </w:p>
    <w:p w:rsidR="00F30A5F" w:rsidRPr="009B1761" w:rsidRDefault="00953309" w:rsidP="00F30A5F">
      <w:pPr>
        <w:ind w:firstLine="0"/>
      </w:pPr>
      <w:r w:rsidRPr="009B1761">
        <w:rPr>
          <w:b/>
        </w:rPr>
        <w:t>Místo stavby:</w:t>
      </w:r>
      <w:r w:rsidRPr="009B1761">
        <w:rPr>
          <w:b/>
        </w:rPr>
        <w:tab/>
      </w:r>
      <w:r w:rsidRPr="009B1761">
        <w:rPr>
          <w:b/>
        </w:rPr>
        <w:tab/>
      </w:r>
      <w:r w:rsidRPr="009B1761">
        <w:rPr>
          <w:b/>
        </w:rPr>
        <w:tab/>
      </w:r>
      <w:r w:rsidR="00171EDD" w:rsidRPr="009B1761">
        <w:t xml:space="preserve">žst. </w:t>
      </w:r>
      <w:r w:rsidR="005556A8">
        <w:t xml:space="preserve">Bohumín-Vrbice – </w:t>
      </w:r>
      <w:proofErr w:type="spellStart"/>
      <w:r w:rsidR="005556A8">
        <w:t>žst</w:t>
      </w:r>
      <w:proofErr w:type="spellEnd"/>
      <w:r w:rsidR="005556A8">
        <w:t>. Bohumín</w:t>
      </w:r>
    </w:p>
    <w:p w:rsidR="006C39BA" w:rsidRDefault="00027E53" w:rsidP="00953309">
      <w:pPr>
        <w:ind w:firstLine="0"/>
      </w:pPr>
      <w:r w:rsidRPr="009B1761">
        <w:rPr>
          <w:b/>
        </w:rPr>
        <w:t>TUDU:</w:t>
      </w:r>
      <w:r w:rsidRPr="009B1761">
        <w:rPr>
          <w:b/>
        </w:rPr>
        <w:tab/>
      </w:r>
      <w:r w:rsidRPr="009B1761">
        <w:rPr>
          <w:b/>
        </w:rPr>
        <w:tab/>
      </w:r>
      <w:r w:rsidRPr="009B1761">
        <w:rPr>
          <w:b/>
        </w:rPr>
        <w:tab/>
      </w:r>
      <w:r w:rsidR="005556A8">
        <w:t>1891 4D, 1891 2D</w:t>
      </w:r>
    </w:p>
    <w:p w:rsidR="0060064A" w:rsidRPr="009B1761" w:rsidRDefault="0060064A" w:rsidP="00953309">
      <w:pPr>
        <w:ind w:firstLine="0"/>
      </w:pPr>
      <w:r w:rsidRPr="009B1761">
        <w:rPr>
          <w:b/>
        </w:rPr>
        <w:t>Kraj:</w:t>
      </w:r>
      <w:r w:rsidRPr="009B1761">
        <w:tab/>
      </w:r>
      <w:r w:rsidRPr="009B1761">
        <w:tab/>
      </w:r>
      <w:r w:rsidRPr="009B1761">
        <w:tab/>
      </w:r>
      <w:r w:rsidRPr="009B1761">
        <w:tab/>
        <w:t>Moravskoslezský</w:t>
      </w:r>
    </w:p>
    <w:p w:rsidR="0060064A" w:rsidRPr="009B1761" w:rsidRDefault="0060064A" w:rsidP="00953309">
      <w:pPr>
        <w:ind w:firstLine="0"/>
      </w:pPr>
      <w:r w:rsidRPr="009B1761">
        <w:rPr>
          <w:b/>
        </w:rPr>
        <w:t>Katastrální území:</w:t>
      </w:r>
      <w:r w:rsidRPr="009B1761">
        <w:tab/>
      </w:r>
      <w:r w:rsidRPr="009B1761">
        <w:tab/>
      </w:r>
      <w:proofErr w:type="spellStart"/>
      <w:r w:rsidR="005556A8">
        <w:t>Pudlov</w:t>
      </w:r>
      <w:proofErr w:type="spellEnd"/>
    </w:p>
    <w:p w:rsidR="009842DE" w:rsidRPr="006B7BDA" w:rsidRDefault="009842DE" w:rsidP="009842DE">
      <w:pPr>
        <w:spacing w:after="0"/>
        <w:ind w:firstLine="0"/>
      </w:pPr>
      <w:bookmarkStart w:id="2" w:name="_Toc24717161"/>
      <w:r w:rsidRPr="00F0773F">
        <w:rPr>
          <w:b/>
        </w:rPr>
        <w:t>Investor:</w:t>
      </w:r>
      <w:r w:rsidRPr="00F0773F">
        <w:tab/>
      </w:r>
      <w:r w:rsidRPr="00F0773F">
        <w:tab/>
      </w:r>
      <w:r w:rsidRPr="00F0773F">
        <w:tab/>
      </w:r>
      <w:r w:rsidRPr="006B7BDA">
        <w:t xml:space="preserve">Správa železnic, </w:t>
      </w:r>
      <w:proofErr w:type="spellStart"/>
      <w:proofErr w:type="gramStart"/>
      <w:r w:rsidRPr="006B7BDA">
        <w:t>s.o</w:t>
      </w:r>
      <w:proofErr w:type="spellEnd"/>
      <w:r w:rsidRPr="006B7BDA">
        <w:t>.</w:t>
      </w:r>
      <w:proofErr w:type="gramEnd"/>
    </w:p>
    <w:p w:rsidR="009842DE" w:rsidRPr="006B7BDA" w:rsidRDefault="009842DE" w:rsidP="009842DE">
      <w:pPr>
        <w:spacing w:after="0"/>
        <w:ind w:left="2124" w:firstLine="708"/>
      </w:pPr>
      <w:r w:rsidRPr="006B7BDA">
        <w:t>Dlážděná 1003/7</w:t>
      </w:r>
    </w:p>
    <w:p w:rsidR="009842DE" w:rsidRPr="006B7BDA" w:rsidRDefault="009842DE" w:rsidP="009842DE">
      <w:pPr>
        <w:ind w:left="2124" w:firstLine="708"/>
      </w:pPr>
      <w:r w:rsidRPr="006B7BDA">
        <w:t>Praha 1 - Nové Město</w:t>
      </w:r>
    </w:p>
    <w:p w:rsidR="009842DE" w:rsidRPr="006B7BDA" w:rsidRDefault="009842DE" w:rsidP="009842DE">
      <w:pPr>
        <w:spacing w:after="0"/>
        <w:ind w:firstLine="0"/>
      </w:pPr>
      <w:r w:rsidRPr="006B7BDA">
        <w:rPr>
          <w:b/>
        </w:rPr>
        <w:t>Budoucí provozovatel:</w:t>
      </w:r>
      <w:r w:rsidRPr="006B7BDA">
        <w:tab/>
        <w:t xml:space="preserve">Správa železnic, </w:t>
      </w:r>
      <w:proofErr w:type="spellStart"/>
      <w:proofErr w:type="gramStart"/>
      <w:r w:rsidRPr="006B7BDA">
        <w:t>s.o</w:t>
      </w:r>
      <w:proofErr w:type="spellEnd"/>
      <w:r w:rsidRPr="006B7BDA">
        <w:t>.</w:t>
      </w:r>
      <w:proofErr w:type="gramEnd"/>
    </w:p>
    <w:p w:rsidR="009842DE" w:rsidRPr="00F0773F" w:rsidRDefault="009842DE" w:rsidP="009842DE">
      <w:pPr>
        <w:spacing w:after="0"/>
        <w:ind w:firstLine="0"/>
      </w:pPr>
      <w:r w:rsidRPr="006B7BDA">
        <w:tab/>
      </w:r>
      <w:r w:rsidRPr="006B7BDA">
        <w:tab/>
      </w:r>
      <w:r w:rsidRPr="006B7BDA">
        <w:tab/>
      </w:r>
      <w:r w:rsidRPr="006B7BDA">
        <w:tab/>
        <w:t xml:space="preserve">Oblastní ředitelství </w:t>
      </w:r>
      <w:r w:rsidRPr="00F0773F">
        <w:t>Ostrava</w:t>
      </w:r>
    </w:p>
    <w:p w:rsidR="009842DE" w:rsidRPr="00F0773F" w:rsidRDefault="009842DE" w:rsidP="009842DE">
      <w:pPr>
        <w:spacing w:after="0"/>
        <w:ind w:firstLine="0"/>
      </w:pPr>
      <w:r w:rsidRPr="00F0773F">
        <w:tab/>
      </w:r>
      <w:r w:rsidRPr="00F0773F">
        <w:tab/>
      </w:r>
      <w:r w:rsidRPr="00F0773F">
        <w:tab/>
      </w:r>
      <w:r w:rsidRPr="00F0773F">
        <w:tab/>
        <w:t>Správa tratí Ostrava</w:t>
      </w:r>
    </w:p>
    <w:p w:rsidR="009842DE" w:rsidRPr="00F0773F" w:rsidRDefault="009842DE" w:rsidP="009842DE">
      <w:pPr>
        <w:spacing w:after="0"/>
        <w:ind w:firstLine="0"/>
      </w:pPr>
      <w:r w:rsidRPr="00F0773F">
        <w:tab/>
      </w:r>
      <w:r w:rsidRPr="00F0773F">
        <w:tab/>
      </w:r>
      <w:r w:rsidRPr="00F0773F">
        <w:tab/>
      </w:r>
      <w:r w:rsidRPr="00F0773F">
        <w:tab/>
        <w:t>Muglinovská 1038/5</w:t>
      </w:r>
    </w:p>
    <w:p w:rsidR="009842DE" w:rsidRPr="00F0773F" w:rsidRDefault="009842DE" w:rsidP="009842DE">
      <w:pPr>
        <w:ind w:left="2124" w:firstLine="708"/>
      </w:pPr>
      <w:r w:rsidRPr="00F0773F">
        <w:t>702 00 Ostrava</w:t>
      </w:r>
    </w:p>
    <w:p w:rsidR="00E908F0" w:rsidRPr="00CA255C" w:rsidRDefault="0011389D" w:rsidP="00E908F0">
      <w:pPr>
        <w:pStyle w:val="Nadpis1"/>
      </w:pPr>
      <w:r w:rsidRPr="00CA255C">
        <w:t>Základní údaje o stavbě</w:t>
      </w:r>
      <w:bookmarkEnd w:id="2"/>
    </w:p>
    <w:p w:rsidR="00BB507A" w:rsidRPr="00CA255C" w:rsidRDefault="005556A8" w:rsidP="00634AA4">
      <w:r>
        <w:t>D</w:t>
      </w:r>
      <w:r w:rsidR="00BD555D" w:rsidRPr="00CA255C">
        <w:t>okumentace řeší</w:t>
      </w:r>
      <w:r w:rsidR="002C0C1D" w:rsidRPr="00CA255C">
        <w:t xml:space="preserve"> </w:t>
      </w:r>
      <w:r w:rsidR="00CA255C" w:rsidRPr="00CA255C">
        <w:t xml:space="preserve">úpravu </w:t>
      </w:r>
      <w:r w:rsidR="002C0C1D" w:rsidRPr="00CA255C">
        <w:t>geometri</w:t>
      </w:r>
      <w:r w:rsidR="00CA255C" w:rsidRPr="00CA255C">
        <w:t>c</w:t>
      </w:r>
      <w:r w:rsidR="002C0C1D" w:rsidRPr="00CA255C">
        <w:t xml:space="preserve">ké </w:t>
      </w:r>
      <w:r w:rsidR="00CA255C" w:rsidRPr="00CA255C">
        <w:t>polohy</w:t>
      </w:r>
      <w:r w:rsidR="002C0C1D" w:rsidRPr="00CA255C">
        <w:t xml:space="preserve"> koleje</w:t>
      </w:r>
      <w:r w:rsidR="00634AA4" w:rsidRPr="00CA255C">
        <w:t xml:space="preserve"> </w:t>
      </w:r>
      <w:r w:rsidR="00BD555D" w:rsidRPr="00CA255C">
        <w:t xml:space="preserve">po </w:t>
      </w:r>
      <w:r>
        <w:t xml:space="preserve">strojním pročištění kol. </w:t>
      </w:r>
      <w:proofErr w:type="gramStart"/>
      <w:r>
        <w:t>lože</w:t>
      </w:r>
      <w:proofErr w:type="gramEnd"/>
      <w:r w:rsidR="00CA255C" w:rsidRPr="00CA255C">
        <w:t xml:space="preserve"> v</w:t>
      </w:r>
      <w:r>
        <w:t> kolejích č. 93, 94 a 94a v úseku mezi stanicemi Bohumín-Vrbice a Bohumín.</w:t>
      </w:r>
    </w:p>
    <w:p w:rsidR="00634AA4" w:rsidRPr="00CA255C" w:rsidRDefault="00634AA4" w:rsidP="00634AA4">
      <w:r w:rsidRPr="00CA255C">
        <w:t>Předkládaná dokumentace neřeší:</w:t>
      </w:r>
    </w:p>
    <w:p w:rsidR="002C0C1D" w:rsidRPr="009C79A8" w:rsidRDefault="002C0C1D" w:rsidP="00BB507A">
      <w:pPr>
        <w:pStyle w:val="Odstavecseseznamem"/>
        <w:numPr>
          <w:ilvl w:val="0"/>
          <w:numId w:val="14"/>
        </w:numPr>
      </w:pPr>
      <w:r w:rsidRPr="009C79A8">
        <w:t>konstrukční uspořádání železničního svršku</w:t>
      </w:r>
    </w:p>
    <w:p w:rsidR="002C0C1D" w:rsidRPr="009C79A8" w:rsidRDefault="002C0C1D" w:rsidP="00BB507A">
      <w:pPr>
        <w:pStyle w:val="Odstavecseseznamem"/>
        <w:numPr>
          <w:ilvl w:val="0"/>
          <w:numId w:val="14"/>
        </w:numPr>
      </w:pPr>
      <w:r w:rsidRPr="009C79A8">
        <w:t>zřízení bezstykové koleje</w:t>
      </w:r>
    </w:p>
    <w:p w:rsidR="00634AA4" w:rsidRPr="009C79A8" w:rsidRDefault="00634AA4" w:rsidP="00BB507A">
      <w:pPr>
        <w:pStyle w:val="Odstavecseseznamem"/>
        <w:numPr>
          <w:ilvl w:val="0"/>
          <w:numId w:val="14"/>
        </w:numPr>
      </w:pPr>
      <w:r w:rsidRPr="009C79A8">
        <w:t>konstrukční uspořádání železničního</w:t>
      </w:r>
      <w:r w:rsidR="001A771D" w:rsidRPr="009C79A8">
        <w:t xml:space="preserve"> spodku</w:t>
      </w:r>
    </w:p>
    <w:p w:rsidR="00BD555D" w:rsidRPr="009C79A8" w:rsidRDefault="00BD555D" w:rsidP="00BB507A">
      <w:pPr>
        <w:pStyle w:val="Odstavecseseznamem"/>
        <w:numPr>
          <w:ilvl w:val="0"/>
          <w:numId w:val="14"/>
        </w:numPr>
      </w:pPr>
      <w:r w:rsidRPr="009C79A8">
        <w:t>úpravy trakčního vedení</w:t>
      </w:r>
    </w:p>
    <w:p w:rsidR="00634AA4" w:rsidRPr="009C79A8" w:rsidRDefault="00634AA4" w:rsidP="00BB507A">
      <w:pPr>
        <w:pStyle w:val="Odstavecseseznamem"/>
        <w:numPr>
          <w:ilvl w:val="0"/>
          <w:numId w:val="14"/>
        </w:numPr>
      </w:pPr>
      <w:r w:rsidRPr="009C79A8">
        <w:t>izolaci kolejí – tj. izolované styky, propojky, lanová propojení…</w:t>
      </w:r>
    </w:p>
    <w:p w:rsidR="00634AA4" w:rsidRPr="009C79A8" w:rsidRDefault="00634AA4" w:rsidP="00BB507A">
      <w:pPr>
        <w:pStyle w:val="Odstavecseseznamem"/>
        <w:numPr>
          <w:ilvl w:val="0"/>
          <w:numId w:val="14"/>
        </w:numPr>
      </w:pPr>
      <w:r w:rsidRPr="009C79A8">
        <w:t>výkaz výměr a rozpočet stavby</w:t>
      </w:r>
    </w:p>
    <w:p w:rsidR="00634AA4" w:rsidRPr="009C79A8" w:rsidRDefault="00634AA4" w:rsidP="00BB507A">
      <w:pPr>
        <w:pStyle w:val="Odstavecseseznamem"/>
        <w:numPr>
          <w:ilvl w:val="0"/>
          <w:numId w:val="14"/>
        </w:numPr>
      </w:pPr>
      <w:r w:rsidRPr="009C79A8">
        <w:t>organizaci výstavby</w:t>
      </w:r>
    </w:p>
    <w:p w:rsidR="00634AA4" w:rsidRPr="009C79A8" w:rsidRDefault="00634AA4" w:rsidP="00634AA4">
      <w:r w:rsidRPr="009C79A8">
        <w:t xml:space="preserve">Všechny výše uvedené skutečnosti, které dokumentace neřeší, jsou v kompetenci Správy tratí </w:t>
      </w:r>
      <w:r w:rsidR="002C0C1D" w:rsidRPr="009C79A8">
        <w:t>Ostrava</w:t>
      </w:r>
      <w:r w:rsidR="00194C76" w:rsidRPr="009C79A8">
        <w:t xml:space="preserve"> </w:t>
      </w:r>
      <w:r w:rsidR="007D1F1D" w:rsidRPr="009C79A8">
        <w:t>v případné součinnosti s dalšími složkami Oblastního ředitelství Ostrava</w:t>
      </w:r>
      <w:r w:rsidRPr="009C79A8">
        <w:t>.</w:t>
      </w:r>
    </w:p>
    <w:p w:rsidR="001A17B7" w:rsidRPr="009C79A8" w:rsidRDefault="001A17B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  <w:highlight w:val="yellow"/>
        </w:rPr>
      </w:pPr>
      <w:r w:rsidRPr="009C79A8">
        <w:rPr>
          <w:highlight w:val="yellow"/>
        </w:rPr>
        <w:br w:type="page"/>
      </w:r>
    </w:p>
    <w:p w:rsidR="00E908F0" w:rsidRPr="001E483A" w:rsidRDefault="009F4D4F" w:rsidP="00327A59">
      <w:pPr>
        <w:pStyle w:val="Nadpis1"/>
      </w:pPr>
      <w:bookmarkStart w:id="3" w:name="_Toc24717162"/>
      <w:r w:rsidRPr="001E483A">
        <w:lastRenderedPageBreak/>
        <w:t>Související předpisy, normy, p</w:t>
      </w:r>
      <w:r w:rsidR="0011389D" w:rsidRPr="001E483A">
        <w:t>odklady</w:t>
      </w:r>
      <w:bookmarkEnd w:id="3"/>
    </w:p>
    <w:p w:rsidR="00E908F0" w:rsidRPr="001E483A" w:rsidRDefault="007C0F61" w:rsidP="007C0F61">
      <w:pPr>
        <w:pStyle w:val="Podnadpis"/>
      </w:pPr>
      <w:r w:rsidRPr="001E483A">
        <w:t>Geodetické podklady</w:t>
      </w:r>
    </w:p>
    <w:p w:rsidR="007C0F61" w:rsidRPr="001E483A" w:rsidRDefault="007C0F61" w:rsidP="00A6797B">
      <w:pPr>
        <w:pStyle w:val="Odstavecseseznamem"/>
        <w:numPr>
          <w:ilvl w:val="0"/>
          <w:numId w:val="3"/>
        </w:numPr>
        <w:ind w:left="567" w:hanging="567"/>
      </w:pPr>
      <w:r w:rsidRPr="001E483A">
        <w:t>zaměření os kolejí</w:t>
      </w:r>
      <w:r w:rsidR="001A17B7" w:rsidRPr="001E483A">
        <w:t xml:space="preserve"> č. </w:t>
      </w:r>
      <w:r w:rsidR="005556A8" w:rsidRPr="001E483A">
        <w:t>93</w:t>
      </w:r>
      <w:r w:rsidR="001E483A" w:rsidRPr="001E483A">
        <w:t>, 94</w:t>
      </w:r>
      <w:r w:rsidR="00F642F4" w:rsidRPr="001E483A">
        <w:t xml:space="preserve"> a </w:t>
      </w:r>
      <w:r w:rsidR="005556A8" w:rsidRPr="001E483A">
        <w:t>94</w:t>
      </w:r>
      <w:r w:rsidR="001E483A" w:rsidRPr="001E483A">
        <w:t>a</w:t>
      </w:r>
      <w:r w:rsidR="00F642F4" w:rsidRPr="001E483A">
        <w:t xml:space="preserve">, </w:t>
      </w:r>
      <w:r w:rsidR="001E483A" w:rsidRPr="001E483A">
        <w:t>vč. napojení do navazujícího kolejového rozvětvení</w:t>
      </w:r>
      <w:r w:rsidRPr="001E483A">
        <w:t xml:space="preserve"> (SŽG O</w:t>
      </w:r>
      <w:r w:rsidR="00F642F4" w:rsidRPr="001E483A">
        <w:t>strava</w:t>
      </w:r>
      <w:r w:rsidR="00E56124" w:rsidRPr="001E483A">
        <w:t xml:space="preserve">, </w:t>
      </w:r>
      <w:r w:rsidR="001E483A" w:rsidRPr="001E483A">
        <w:t>květen</w:t>
      </w:r>
      <w:r w:rsidR="00410694" w:rsidRPr="001E483A">
        <w:t xml:space="preserve"> 20</w:t>
      </w:r>
      <w:r w:rsidR="00F642F4" w:rsidRPr="001E483A">
        <w:t>20</w:t>
      </w:r>
      <w:r w:rsidRPr="001E483A">
        <w:t>)</w:t>
      </w:r>
    </w:p>
    <w:p w:rsidR="007C0F61" w:rsidRPr="001E483A" w:rsidRDefault="007C0F61" w:rsidP="007C0F61">
      <w:pPr>
        <w:pStyle w:val="Podnadpis"/>
      </w:pPr>
      <w:r w:rsidRPr="001E483A">
        <w:t>Normy</w:t>
      </w:r>
    </w:p>
    <w:p w:rsidR="007C0F61" w:rsidRPr="001E483A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1E483A">
        <w:t>ČSN 73 6360-1 Konstrukční a geometrické uspořádání koleje</w:t>
      </w:r>
      <w:r w:rsidR="00E56124" w:rsidRPr="001E483A">
        <w:t xml:space="preserve"> železničních drah a její prostorová poloha</w:t>
      </w:r>
      <w:r w:rsidR="009F4D4F" w:rsidRPr="001E483A">
        <w:t>, Část 1: Projektování</w:t>
      </w:r>
    </w:p>
    <w:p w:rsidR="00E56124" w:rsidRPr="001E483A" w:rsidRDefault="00E56124" w:rsidP="00E56124">
      <w:pPr>
        <w:pStyle w:val="Odstavecseseznamem"/>
        <w:numPr>
          <w:ilvl w:val="0"/>
          <w:numId w:val="3"/>
        </w:numPr>
        <w:ind w:left="567" w:hanging="567"/>
      </w:pPr>
      <w:r w:rsidRPr="001E483A">
        <w:t>ČSN 73 6360-2 Konstrukční a geometrické uspořádání koleje železničních drah a její prostorová poloha, Část 2: Stavba a přejímka, provoz a údržba</w:t>
      </w:r>
    </w:p>
    <w:p w:rsidR="009F4D4F" w:rsidRPr="001E483A" w:rsidRDefault="009F4D4F" w:rsidP="009F4D4F">
      <w:pPr>
        <w:pStyle w:val="Podnadpis"/>
      </w:pPr>
      <w:r w:rsidRPr="001E483A">
        <w:t>Předpisy SŽDC</w:t>
      </w:r>
    </w:p>
    <w:p w:rsidR="009F4D4F" w:rsidRPr="001E483A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1E483A">
        <w:t>TKP staveb státních drah</w:t>
      </w:r>
    </w:p>
    <w:p w:rsidR="009F4D4F" w:rsidRPr="001E483A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1E483A">
        <w:t>SŽDC S3 Železniční svršek</w:t>
      </w:r>
    </w:p>
    <w:p w:rsidR="00736362" w:rsidRPr="001E483A" w:rsidRDefault="00736362" w:rsidP="00736362">
      <w:pPr>
        <w:pStyle w:val="Podnadpis"/>
      </w:pPr>
      <w:r w:rsidRPr="001E483A">
        <w:t>Navazující projekty</w:t>
      </w:r>
    </w:p>
    <w:p w:rsidR="00CA255C" w:rsidRPr="00052687" w:rsidRDefault="00CA255C" w:rsidP="00052687">
      <w:pPr>
        <w:pStyle w:val="Odstavecseseznamem"/>
        <w:numPr>
          <w:ilvl w:val="0"/>
          <w:numId w:val="3"/>
        </w:numPr>
        <w:ind w:left="567" w:hanging="567"/>
      </w:pPr>
      <w:r w:rsidRPr="00052687">
        <w:t xml:space="preserve">Projekt </w:t>
      </w:r>
      <w:r w:rsidR="00052687" w:rsidRPr="00052687">
        <w:t xml:space="preserve">Geometrické parametry koleje TUDU 1891 N1 </w:t>
      </w:r>
      <w:proofErr w:type="spellStart"/>
      <w:r w:rsidR="00052687" w:rsidRPr="00052687">
        <w:t>žst</w:t>
      </w:r>
      <w:proofErr w:type="spellEnd"/>
      <w:r w:rsidR="00052687" w:rsidRPr="00052687">
        <w:t xml:space="preserve">. Bohumín-Vrbice a TUDU 1891 30 Bohumín-Vrbice – Bohumín </w:t>
      </w:r>
      <w:r w:rsidRPr="00052687">
        <w:t xml:space="preserve">(SŽG Olomouc, </w:t>
      </w:r>
      <w:r w:rsidR="00052687" w:rsidRPr="00052687">
        <w:t>leden</w:t>
      </w:r>
      <w:r w:rsidRPr="00052687">
        <w:t xml:space="preserve"> 2014)</w:t>
      </w:r>
    </w:p>
    <w:p w:rsidR="00E908F0" w:rsidRPr="001E483A" w:rsidRDefault="007E156D" w:rsidP="00E908F0">
      <w:pPr>
        <w:pStyle w:val="Nadpis1"/>
      </w:pPr>
      <w:bookmarkStart w:id="4" w:name="_Toc24717163"/>
      <w:r w:rsidRPr="001E483A">
        <w:t>Souřadnicový a výšk</w:t>
      </w:r>
      <w:r w:rsidR="0011389D" w:rsidRPr="001E483A">
        <w:t>ový systém</w:t>
      </w:r>
      <w:bookmarkEnd w:id="4"/>
    </w:p>
    <w:p w:rsidR="00C21989" w:rsidRPr="001E483A" w:rsidRDefault="00C21989" w:rsidP="00C21989">
      <w:r w:rsidRPr="001E483A">
        <w:t>Veškeré absolutní polohopisné a výškopisné údaje obsažené v projektové dokumentaci jsou uvedeny:</w:t>
      </w:r>
    </w:p>
    <w:p w:rsidR="00C21989" w:rsidRPr="001E483A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1E483A">
        <w:t>v souřadnicovém systému S – JTSK</w:t>
      </w:r>
    </w:p>
    <w:p w:rsidR="00E908F0" w:rsidRPr="001E483A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1E483A">
        <w:t xml:space="preserve">ve výškovém systému </w:t>
      </w:r>
      <w:proofErr w:type="spellStart"/>
      <w:r w:rsidRPr="001E483A">
        <w:t>Bpv</w:t>
      </w:r>
      <w:proofErr w:type="spellEnd"/>
    </w:p>
    <w:p w:rsidR="00706C52" w:rsidRPr="001E483A" w:rsidRDefault="00706C52" w:rsidP="00706C52">
      <w:pPr>
        <w:pStyle w:val="Nadpis1"/>
        <w:ind w:left="431" w:hanging="431"/>
      </w:pPr>
      <w:bookmarkStart w:id="5" w:name="_Toc24717164"/>
      <w:r w:rsidRPr="001E483A">
        <w:t>Staničení</w:t>
      </w:r>
      <w:bookmarkEnd w:id="5"/>
    </w:p>
    <w:p w:rsidR="001A17B7" w:rsidRPr="006F408E" w:rsidRDefault="001A17B7" w:rsidP="00A82790">
      <w:r w:rsidRPr="006F408E">
        <w:t xml:space="preserve">V koleji č. </w:t>
      </w:r>
      <w:r w:rsidR="001E483A" w:rsidRPr="006F408E">
        <w:t>93</w:t>
      </w:r>
      <w:r w:rsidRPr="006F408E">
        <w:t xml:space="preserve"> je počáteční staničení </w:t>
      </w:r>
      <w:r w:rsidR="00AE7347" w:rsidRPr="006F408E">
        <w:t xml:space="preserve">0,000 uvažováno od </w:t>
      </w:r>
      <w:r w:rsidR="001E483A" w:rsidRPr="006F408E">
        <w:t>Z</w:t>
      </w:r>
      <w:r w:rsidR="00AE7347" w:rsidRPr="006F408E">
        <w:t>V 6</w:t>
      </w:r>
      <w:r w:rsidR="001E483A" w:rsidRPr="006F408E">
        <w:t>0</w:t>
      </w:r>
      <w:r w:rsidR="00AE7347" w:rsidRPr="006F408E">
        <w:t>1</w:t>
      </w:r>
      <w:r w:rsidRPr="006F408E">
        <w:t>.</w:t>
      </w:r>
    </w:p>
    <w:p w:rsidR="001E483A" w:rsidRPr="00052687" w:rsidRDefault="001E483A" w:rsidP="001E483A">
      <w:r w:rsidRPr="00052687">
        <w:t>V koleji č. 94</w:t>
      </w:r>
      <w:r w:rsidR="00052687">
        <w:t xml:space="preserve"> a 94a</w:t>
      </w:r>
      <w:r w:rsidRPr="00052687">
        <w:t xml:space="preserve"> je staničení </w:t>
      </w:r>
      <w:r w:rsidR="00052687" w:rsidRPr="00052687">
        <w:t>převzato z</w:t>
      </w:r>
      <w:r w:rsidR="00052687">
        <w:t>e souběžné</w:t>
      </w:r>
      <w:r w:rsidR="00052687" w:rsidRPr="00052687">
        <w:t xml:space="preserve"> hlavní kol. </w:t>
      </w:r>
      <w:proofErr w:type="gramStart"/>
      <w:r w:rsidR="00052687" w:rsidRPr="00052687">
        <w:t>č.</w:t>
      </w:r>
      <w:proofErr w:type="gramEnd"/>
      <w:r w:rsidR="00052687" w:rsidRPr="00052687">
        <w:t xml:space="preserve"> 91</w:t>
      </w:r>
      <w:r w:rsidRPr="00052687">
        <w:t>.</w:t>
      </w:r>
    </w:p>
    <w:p w:rsidR="00DE46AD" w:rsidRPr="001E483A" w:rsidRDefault="00DE46AD" w:rsidP="00DE46AD">
      <w:pPr>
        <w:pStyle w:val="Nadpis1"/>
      </w:pPr>
      <w:bookmarkStart w:id="6" w:name="_Toc24717165"/>
      <w:r w:rsidRPr="001E483A">
        <w:t>Inženýrské sítě</w:t>
      </w:r>
      <w:bookmarkEnd w:id="6"/>
    </w:p>
    <w:p w:rsidR="00C77916" w:rsidRPr="001E483A" w:rsidRDefault="00276B50" w:rsidP="00DE46AD">
      <w:r w:rsidRPr="001E483A">
        <w:t>Před začátkem stavby je zhotovitel povinen zjistit si přítomnost inženýrských sítí na staveništi a nechat si jejich průběh vytyčit příslušnými správci.</w:t>
      </w:r>
    </w:p>
    <w:p w:rsidR="000D12B6" w:rsidRDefault="000D12B6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bookmarkStart w:id="7" w:name="_Toc24717166"/>
      <w:r>
        <w:br w:type="page"/>
      </w:r>
    </w:p>
    <w:p w:rsidR="00736362" w:rsidRPr="001E483A" w:rsidRDefault="00797ED5" w:rsidP="00E908F0">
      <w:pPr>
        <w:pStyle w:val="Nadpis1"/>
      </w:pPr>
      <w:r w:rsidRPr="001E483A">
        <w:lastRenderedPageBreak/>
        <w:t>U</w:t>
      </w:r>
      <w:r w:rsidR="004B7DD8" w:rsidRPr="001E483A">
        <w:t xml:space="preserve">žitečné délky </w:t>
      </w:r>
      <w:r w:rsidR="00AF0A15" w:rsidRPr="001E483A">
        <w:t>kolejí</w:t>
      </w:r>
      <w:bookmarkEnd w:id="7"/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116"/>
        <w:gridCol w:w="1701"/>
        <w:gridCol w:w="1701"/>
        <w:gridCol w:w="3402"/>
      </w:tblGrid>
      <w:tr w:rsidR="008146A1" w:rsidRPr="008146A1" w:rsidTr="000D12B6">
        <w:trPr>
          <w:trHeight w:val="615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Kolej číslo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Délka/ užitečná délka v 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koleje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Užitečná délka koleje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Účel použití, trakční vedení, snížená rychlost, jiný provozovatel koleje (např. provozovatel vlečky, apod.)</w:t>
            </w:r>
          </w:p>
        </w:tc>
      </w:tr>
      <w:tr w:rsidR="008146A1" w:rsidRPr="008146A1" w:rsidTr="000D12B6">
        <w:trPr>
          <w:trHeight w:val="915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Omezená polohou (námezníků, </w:t>
            </w:r>
            <w:proofErr w:type="spellStart"/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výh</w:t>
            </w:r>
            <w:proofErr w:type="spellEnd"/>
            <w:r w:rsidRPr="008146A1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. č., návěstidel, výkolejek, zarážedla apod.)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</w:tr>
      <w:tr w:rsidR="008146A1" w:rsidRPr="008146A1" w:rsidTr="000D12B6">
        <w:trPr>
          <w:trHeight w:val="9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AD74A0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>8</w:t>
            </w:r>
            <w:r w:rsidR="000D12B6" w:rsidRPr="00AD74A0">
              <w:rPr>
                <w:rFonts w:ascii="Calibri" w:eastAsia="Times New Roman" w:hAnsi="Calibri" w:cs="Calibri"/>
                <w:sz w:val="22"/>
                <w:lang w:eastAsia="cs-CZ"/>
              </w:rPr>
              <w:t>3</w:t>
            </w: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 xml:space="preserve">1 / </w:t>
            </w:r>
            <w:r w:rsidRPr="008146A1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3</w:t>
            </w:r>
            <w:r w:rsidR="00AD74A0" w:rsidRPr="00AD74A0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gramStart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h.v.</w:t>
            </w:r>
            <w:proofErr w:type="gramEnd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601 – n.v.442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Sc93 - Lc93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spojovací kolej mezi levým přednádražím a Bohumínem-Vrbici, TV v celé délce</w:t>
            </w:r>
          </w:p>
        </w:tc>
      </w:tr>
      <w:tr w:rsidR="008146A1" w:rsidRPr="008146A1" w:rsidTr="000D12B6">
        <w:trPr>
          <w:trHeight w:val="6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93a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AD74A0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 xml:space="preserve"> - / </w:t>
            </w:r>
            <w:r w:rsidR="00AD74A0" w:rsidRPr="00AD74A0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gramStart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n.v.</w:t>
            </w:r>
            <w:proofErr w:type="gramEnd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442 - Se413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Se411 - Se413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pokračování spojovací koleje 93 na levé přednádraží, TV v celé délce</w:t>
            </w:r>
          </w:p>
        </w:tc>
      </w:tr>
      <w:tr w:rsidR="008146A1" w:rsidRPr="008146A1" w:rsidTr="000D12B6">
        <w:trPr>
          <w:trHeight w:val="9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AD74A0" w:rsidP="00AD74A0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D74A0">
              <w:rPr>
                <w:rFonts w:ascii="Calibri" w:eastAsia="Times New Roman" w:hAnsi="Calibri" w:cs="Calibri"/>
                <w:sz w:val="22"/>
                <w:lang w:eastAsia="cs-CZ"/>
              </w:rPr>
              <w:t>789</w:t>
            </w:r>
            <w:r w:rsidR="008146A1" w:rsidRPr="008146A1">
              <w:rPr>
                <w:rFonts w:ascii="Calibri" w:eastAsia="Times New Roman" w:hAnsi="Calibri" w:cs="Calibri"/>
                <w:sz w:val="22"/>
                <w:lang w:eastAsia="cs-CZ"/>
              </w:rPr>
              <w:t xml:space="preserve"> / </w:t>
            </w:r>
            <w:r w:rsidR="008146A1" w:rsidRPr="008146A1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73</w:t>
            </w:r>
            <w:r w:rsidRPr="00AD74A0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gramStart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n.v.</w:t>
            </w:r>
            <w:proofErr w:type="gramEnd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607– h.v.ŽD1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Sc94 - Lc94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spojovací kolej mezi pravým přednádražím a Bohumínem-Vrbice, TV v celé délce</w:t>
            </w:r>
          </w:p>
        </w:tc>
      </w:tr>
      <w:tr w:rsidR="008146A1" w:rsidRPr="008146A1" w:rsidTr="000D12B6">
        <w:trPr>
          <w:trHeight w:val="9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94a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ED5A99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FF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>1</w:t>
            </w:r>
            <w:r w:rsidR="00AD74A0" w:rsidRPr="00ED5A99">
              <w:rPr>
                <w:rFonts w:ascii="Calibri" w:eastAsia="Times New Roman" w:hAnsi="Calibri" w:cs="Calibri"/>
                <w:sz w:val="22"/>
                <w:lang w:eastAsia="cs-CZ"/>
              </w:rPr>
              <w:t>81</w:t>
            </w: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 xml:space="preserve"> / </w:t>
            </w:r>
            <w:r w:rsidRPr="008146A1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1</w:t>
            </w:r>
            <w:r w:rsidR="00ED5A99" w:rsidRPr="00ED5A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gramStart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n.v.</w:t>
            </w:r>
            <w:proofErr w:type="gramEnd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ŽD1 – h.v.512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Se506 - Se508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pokračování spojovací koleje 94 na pravé přednádraží, TV v celé délce</w:t>
            </w:r>
          </w:p>
        </w:tc>
      </w:tr>
      <w:tr w:rsidR="008146A1" w:rsidRPr="008146A1" w:rsidTr="000D12B6">
        <w:trPr>
          <w:trHeight w:val="6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94 + 94a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ED5A99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FF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>10</w:t>
            </w:r>
            <w:r w:rsidR="00ED5A99" w:rsidRPr="00ED5A99">
              <w:rPr>
                <w:rFonts w:ascii="Calibri" w:eastAsia="Times New Roman" w:hAnsi="Calibri" w:cs="Calibri"/>
                <w:sz w:val="22"/>
                <w:lang w:eastAsia="cs-CZ"/>
              </w:rPr>
              <w:t>21</w:t>
            </w:r>
            <w:r w:rsidRPr="008146A1">
              <w:rPr>
                <w:rFonts w:ascii="Calibri" w:eastAsia="Times New Roman" w:hAnsi="Calibri" w:cs="Calibri"/>
                <w:sz w:val="22"/>
                <w:lang w:eastAsia="cs-CZ"/>
              </w:rPr>
              <w:t xml:space="preserve">/ </w:t>
            </w:r>
            <w:r w:rsidRPr="008146A1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gramStart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h.v.</w:t>
            </w:r>
            <w:proofErr w:type="gramEnd"/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512 – n.v.607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Se506 - Lc94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6A1" w:rsidRPr="008146A1" w:rsidRDefault="008146A1" w:rsidP="008146A1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146A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</w:tbl>
    <w:p w:rsidR="00052687" w:rsidRDefault="00052687" w:rsidP="00052687"/>
    <w:p w:rsidR="000D12B6" w:rsidRPr="00052687" w:rsidRDefault="000D12B6" w:rsidP="00052687">
      <w:r>
        <w:t>Jedná se o aktualizaci tabulky ze staničního řádu Bohumín. Jako podklad pro určení délek kolejí bylo použito aktuální zaměření a návrh nové osy koleje.</w:t>
      </w:r>
    </w:p>
    <w:p w:rsidR="00E908F0" w:rsidRPr="003350AF" w:rsidRDefault="00F02050" w:rsidP="00E908F0">
      <w:pPr>
        <w:pStyle w:val="Nadpis1"/>
      </w:pPr>
      <w:bookmarkStart w:id="8" w:name="_Toc24717167"/>
      <w:r w:rsidRPr="003350AF">
        <w:t>Geometrické parametry koleje</w:t>
      </w:r>
      <w:bookmarkEnd w:id="8"/>
    </w:p>
    <w:p w:rsidR="00D164E7" w:rsidRPr="003350AF" w:rsidRDefault="00D164E7" w:rsidP="00F02050">
      <w:pPr>
        <w:pStyle w:val="Nadpis2"/>
      </w:pPr>
      <w:bookmarkStart w:id="9" w:name="_Toc24717168"/>
      <w:r w:rsidRPr="003350AF">
        <w:t>Návrhová rychlost</w:t>
      </w:r>
      <w:bookmarkEnd w:id="9"/>
    </w:p>
    <w:p w:rsidR="003B634F" w:rsidRPr="003350AF" w:rsidRDefault="001A17B7" w:rsidP="00001248">
      <w:r w:rsidRPr="003350AF">
        <w:t>V</w:t>
      </w:r>
      <w:r w:rsidR="00CF4664" w:rsidRPr="003350AF">
        <w:t>e všech kolejích je navrž</w:t>
      </w:r>
      <w:r w:rsidR="00CF353D" w:rsidRPr="003350AF">
        <w:t xml:space="preserve">ena návrhová rychlost stávající tj. </w:t>
      </w:r>
      <w:r w:rsidR="00052687" w:rsidRPr="003350AF">
        <w:t>v kol č. 93</w:t>
      </w:r>
      <w:r w:rsidR="003350AF" w:rsidRPr="003350AF">
        <w:t xml:space="preserve"> rychlost</w:t>
      </w:r>
      <w:r w:rsidR="00052687" w:rsidRPr="003350AF">
        <w:t xml:space="preserve"> 50km/h po km </w:t>
      </w:r>
      <w:r w:rsidR="003350AF" w:rsidRPr="003350AF">
        <w:t xml:space="preserve">0,609 a dále rychlost </w:t>
      </w:r>
      <w:r w:rsidR="00CF353D" w:rsidRPr="003350AF">
        <w:t>40 km/h</w:t>
      </w:r>
      <w:r w:rsidR="00CF4664" w:rsidRPr="003350AF">
        <w:t>.</w:t>
      </w:r>
    </w:p>
    <w:p w:rsidR="008D347F" w:rsidRPr="00003459" w:rsidRDefault="008D347F" w:rsidP="00F02050">
      <w:pPr>
        <w:pStyle w:val="Nadpis2"/>
      </w:pPr>
      <w:bookmarkStart w:id="10" w:name="_Toc24717169"/>
      <w:r w:rsidRPr="00003459">
        <w:t>Osové vzdálenosti kolejí</w:t>
      </w:r>
      <w:bookmarkEnd w:id="10"/>
    </w:p>
    <w:p w:rsidR="003350AF" w:rsidRPr="00003459" w:rsidRDefault="00471BF4" w:rsidP="00FB28B0">
      <w:r w:rsidRPr="00003459">
        <w:t>K</w:t>
      </w:r>
      <w:r w:rsidR="00685E21" w:rsidRPr="00003459">
        <w:t xml:space="preserve">ol. </w:t>
      </w:r>
      <w:proofErr w:type="gramStart"/>
      <w:r w:rsidR="00685E21" w:rsidRPr="00003459">
        <w:t>č.</w:t>
      </w:r>
      <w:proofErr w:type="gramEnd"/>
      <w:r w:rsidR="00685E21" w:rsidRPr="00003459">
        <w:t xml:space="preserve"> </w:t>
      </w:r>
      <w:r w:rsidR="003350AF" w:rsidRPr="00003459">
        <w:t>93</w:t>
      </w:r>
      <w:r w:rsidR="00754C6C" w:rsidRPr="00003459">
        <w:t xml:space="preserve"> není souběžná s</w:t>
      </w:r>
      <w:r w:rsidR="003350AF" w:rsidRPr="00003459">
        <w:t xml:space="preserve"> hlavními </w:t>
      </w:r>
      <w:r w:rsidR="00754C6C" w:rsidRPr="00003459">
        <w:t>kolej</w:t>
      </w:r>
      <w:r w:rsidR="003350AF" w:rsidRPr="00003459">
        <w:t>emi</w:t>
      </w:r>
      <w:r w:rsidR="00685E21" w:rsidRPr="00003459">
        <w:t>.</w:t>
      </w:r>
      <w:r w:rsidR="003350AF" w:rsidRPr="00003459">
        <w:t xml:space="preserve"> </w:t>
      </w:r>
    </w:p>
    <w:p w:rsidR="00FB28B0" w:rsidRPr="00003459" w:rsidRDefault="003350AF" w:rsidP="00FB28B0">
      <w:r w:rsidRPr="00003459">
        <w:t xml:space="preserve">U kol. </w:t>
      </w:r>
      <w:proofErr w:type="gramStart"/>
      <w:r w:rsidRPr="00003459">
        <w:t>č.</w:t>
      </w:r>
      <w:proofErr w:type="gramEnd"/>
      <w:r w:rsidRPr="00003459">
        <w:t xml:space="preserve"> 94 a 94a je navržena stávající osová vzdálenost u </w:t>
      </w:r>
      <w:proofErr w:type="spellStart"/>
      <w:r w:rsidRPr="00003459">
        <w:t>výh</w:t>
      </w:r>
      <w:proofErr w:type="spellEnd"/>
      <w:r w:rsidRPr="00003459">
        <w:t>. č. 607 – 8,8m, která se postupně zvětšuje až do km 273,369 167 na nově navržených 9,2m</w:t>
      </w:r>
      <w:r w:rsidR="001F6BF0">
        <w:t>.</w:t>
      </w:r>
    </w:p>
    <w:p w:rsidR="00E908F0" w:rsidRPr="00003459" w:rsidRDefault="000A7B5B" w:rsidP="00F02050">
      <w:pPr>
        <w:pStyle w:val="Nadpis2"/>
      </w:pPr>
      <w:bookmarkStart w:id="11" w:name="_Toc24717170"/>
      <w:r w:rsidRPr="00003459">
        <w:t>Směrové poměry</w:t>
      </w:r>
      <w:bookmarkEnd w:id="11"/>
    </w:p>
    <w:p w:rsidR="00CF353D" w:rsidRPr="00E72A3C" w:rsidRDefault="0076335C" w:rsidP="00CF353D">
      <w:r w:rsidRPr="00E72A3C">
        <w:t xml:space="preserve">Směrové </w:t>
      </w:r>
      <w:r w:rsidR="00E72A3C" w:rsidRPr="00E72A3C">
        <w:t>poměry koleje č. 93</w:t>
      </w:r>
      <w:r w:rsidR="00AA6EC8" w:rsidRPr="00E72A3C">
        <w:t xml:space="preserve"> </w:t>
      </w:r>
      <w:r w:rsidR="00CF353D" w:rsidRPr="00E72A3C">
        <w:t xml:space="preserve">jsou na začátku návrhu napojeny na polohu </w:t>
      </w:r>
      <w:proofErr w:type="spellStart"/>
      <w:r w:rsidR="00CF353D" w:rsidRPr="00E72A3C">
        <w:t>výh</w:t>
      </w:r>
      <w:proofErr w:type="spellEnd"/>
      <w:r w:rsidR="00CF353D" w:rsidRPr="00E72A3C">
        <w:t>. č. 6</w:t>
      </w:r>
      <w:r w:rsidR="00E72A3C" w:rsidRPr="00E72A3C">
        <w:t>01 dle „zaměření os kolejí č. 93, 94 a 94a, vč. napojení do navazujícího kolejového rozvětvení (SŽG Ostrava, květen 2020)</w:t>
      </w:r>
      <w:r w:rsidR="00CF353D" w:rsidRPr="00E72A3C">
        <w:t>“</w:t>
      </w:r>
      <w:r w:rsidR="00E72A3C" w:rsidRPr="00E72A3C">
        <w:t xml:space="preserve"> a polohy </w:t>
      </w:r>
      <w:proofErr w:type="spellStart"/>
      <w:r w:rsidR="00E72A3C" w:rsidRPr="00E72A3C">
        <w:t>výh</w:t>
      </w:r>
      <w:proofErr w:type="spellEnd"/>
      <w:r w:rsidR="00E72A3C" w:rsidRPr="00E72A3C">
        <w:t xml:space="preserve">. č. 602 v projektu „Geometrické parametry koleje TUDU 1891 N1 </w:t>
      </w:r>
      <w:proofErr w:type="spellStart"/>
      <w:r w:rsidR="00E72A3C" w:rsidRPr="00E72A3C">
        <w:t>žst</w:t>
      </w:r>
      <w:proofErr w:type="spellEnd"/>
      <w:r w:rsidR="00E72A3C" w:rsidRPr="00E72A3C">
        <w:t>. Bohumín-Vrbice a TUDU 1891 30 Bohumín-Vrbice – Bohumín (SŽG Olomouc, leden 2014)“.</w:t>
      </w:r>
      <w:r w:rsidR="00CF353D" w:rsidRPr="00E72A3C">
        <w:t xml:space="preserve"> </w:t>
      </w:r>
      <w:r w:rsidR="00E72A3C" w:rsidRPr="00E72A3C">
        <w:t>N</w:t>
      </w:r>
      <w:r w:rsidR="00CF353D" w:rsidRPr="00E72A3C">
        <w:t xml:space="preserve">a konci </w:t>
      </w:r>
      <w:r w:rsidR="00E72A3C" w:rsidRPr="00E72A3C">
        <w:t>návrhu</w:t>
      </w:r>
      <w:r w:rsidR="00E72A3C">
        <w:t xml:space="preserve"> je kolej</w:t>
      </w:r>
      <w:r w:rsidR="00E72A3C" w:rsidRPr="00E72A3C">
        <w:t xml:space="preserve"> napojen</w:t>
      </w:r>
      <w:r w:rsidR="00E72A3C">
        <w:t>a</w:t>
      </w:r>
      <w:r w:rsidR="00E72A3C" w:rsidRPr="00E72A3C">
        <w:t xml:space="preserve"> na polohu </w:t>
      </w:r>
      <w:proofErr w:type="spellStart"/>
      <w:r w:rsidR="00E72A3C" w:rsidRPr="00E72A3C">
        <w:t>výh</w:t>
      </w:r>
      <w:proofErr w:type="spellEnd"/>
      <w:r w:rsidR="00E72A3C" w:rsidRPr="00E72A3C">
        <w:t xml:space="preserve">. č. 442 a 441 dle </w:t>
      </w:r>
      <w:r w:rsidR="00E72A3C" w:rsidRPr="00E72A3C">
        <w:lastRenderedPageBreak/>
        <w:t>„zaměření os kolejí č. 93, 94 a 94a, vč. napojení do navazujícího kolejového rozvětvení (SŽG Ostrava, květen 2020)“.</w:t>
      </w:r>
    </w:p>
    <w:p w:rsidR="00E72A3C" w:rsidRPr="00E72A3C" w:rsidRDefault="00E72A3C" w:rsidP="00E72A3C">
      <w:r w:rsidRPr="00E72A3C">
        <w:t>Směrové poměry koleje č. 9</w:t>
      </w:r>
      <w:r w:rsidR="005F4E51">
        <w:t>4 a 94a</w:t>
      </w:r>
      <w:r w:rsidRPr="00E72A3C">
        <w:t xml:space="preserve"> jsou na začátku návrhu napojeny na polohu </w:t>
      </w:r>
      <w:proofErr w:type="spellStart"/>
      <w:r w:rsidRPr="00E72A3C">
        <w:t>výh</w:t>
      </w:r>
      <w:proofErr w:type="spellEnd"/>
      <w:r w:rsidRPr="00E72A3C">
        <w:t>. č. 60</w:t>
      </w:r>
      <w:r>
        <w:t>7 a 608</w:t>
      </w:r>
      <w:r w:rsidRPr="00E72A3C">
        <w:t xml:space="preserve"> dle „zaměření os kolejí č. 93, 94 a 94a, vč. napojení do navazujícího kolejového rozvětvení (SŽG Ostrava, květen 2020)“. Na konci návrhu napojeny na polohu </w:t>
      </w:r>
      <w:proofErr w:type="spellStart"/>
      <w:r w:rsidRPr="00E72A3C">
        <w:t>výh</w:t>
      </w:r>
      <w:proofErr w:type="spellEnd"/>
      <w:r w:rsidRPr="00E72A3C">
        <w:t xml:space="preserve">. č. </w:t>
      </w:r>
      <w:r>
        <w:t>105</w:t>
      </w:r>
      <w:r w:rsidRPr="00E72A3C">
        <w:t xml:space="preserve"> dle „zaměření os kolejí č. 93, 94 a 94a, vč. napojení do navazujícího kolejového rozvětvení (SŽG Ostrava, květen 2020)“.</w:t>
      </w:r>
      <w:r w:rsidR="005F4E51">
        <w:t xml:space="preserve"> V rámci úpravy směrového vedení koleje dojde k menším směrovým posunům i ve </w:t>
      </w:r>
      <w:proofErr w:type="spellStart"/>
      <w:r w:rsidR="005F4E51">
        <w:t>výh</w:t>
      </w:r>
      <w:proofErr w:type="spellEnd"/>
      <w:r w:rsidR="005F4E51">
        <w:t>. č. ŽD1 a 512.</w:t>
      </w:r>
    </w:p>
    <w:p w:rsidR="00316E36" w:rsidRPr="009842DE" w:rsidRDefault="00316E36" w:rsidP="008210FB">
      <w:r w:rsidRPr="00E72A3C">
        <w:t>Podrobnosti ke směrovým poměrům viz příloha č. 2 Situace a vytyčení.</w:t>
      </w:r>
      <w:r w:rsidRPr="005556A8">
        <w:rPr>
          <w:color w:val="FF0000"/>
        </w:rPr>
        <w:t xml:space="preserve"> </w:t>
      </w:r>
    </w:p>
    <w:p w:rsidR="00E908F0" w:rsidRPr="005F4E51" w:rsidRDefault="000A7B5B" w:rsidP="00F02050">
      <w:pPr>
        <w:pStyle w:val="Nadpis2"/>
      </w:pPr>
      <w:bookmarkStart w:id="12" w:name="_Toc24717171"/>
      <w:r w:rsidRPr="005F4E51">
        <w:t>Sklonové poměry</w:t>
      </w:r>
      <w:bookmarkEnd w:id="12"/>
    </w:p>
    <w:p w:rsidR="005F4E51" w:rsidRPr="00E72A3C" w:rsidRDefault="005F4E51" w:rsidP="005F4E51">
      <w:r w:rsidRPr="00E72A3C">
        <w:t>S</w:t>
      </w:r>
      <w:r>
        <w:t>klonové</w:t>
      </w:r>
      <w:r w:rsidRPr="00E72A3C">
        <w:t xml:space="preserve"> poměry koleje č. 93 jsou na začátku návrhu napojeny na polohu </w:t>
      </w:r>
      <w:proofErr w:type="spellStart"/>
      <w:r w:rsidRPr="00E72A3C">
        <w:t>výh</w:t>
      </w:r>
      <w:proofErr w:type="spellEnd"/>
      <w:r w:rsidRPr="00E72A3C">
        <w:t>. č. 601 dle „zaměření os kolejí č. 93, 94 a 94a, vč. napojení do navazujícího kolejového rozvětvení (SŽG Ostrava, květen 2020)“. Na konci návrhu</w:t>
      </w:r>
      <w:r>
        <w:t xml:space="preserve"> je kolej</w:t>
      </w:r>
      <w:r w:rsidRPr="00E72A3C">
        <w:t xml:space="preserve"> napojen</w:t>
      </w:r>
      <w:r>
        <w:t>a</w:t>
      </w:r>
      <w:r w:rsidRPr="00E72A3C">
        <w:t xml:space="preserve"> na polohu </w:t>
      </w:r>
      <w:proofErr w:type="spellStart"/>
      <w:r w:rsidRPr="00E72A3C">
        <w:t>výh</w:t>
      </w:r>
      <w:proofErr w:type="spellEnd"/>
      <w:r w:rsidRPr="00E72A3C">
        <w:t>. č. 442 a 441 dle „zaměření os kolejí č. 93, 94 a 94a, vč. napojení do navazujícího kolejového rozvětvení (SŽG Ostrava, květen 2020)“.</w:t>
      </w:r>
    </w:p>
    <w:p w:rsidR="005F4E51" w:rsidRPr="00E72A3C" w:rsidRDefault="005F4E51" w:rsidP="005F4E51">
      <w:r w:rsidRPr="00E72A3C">
        <w:t>Směrové poměry koleje č. 9</w:t>
      </w:r>
      <w:r>
        <w:t>4 a 94a</w:t>
      </w:r>
      <w:r w:rsidRPr="00E72A3C">
        <w:t xml:space="preserve"> jsou na začátku návrhu napojeny na polohu </w:t>
      </w:r>
      <w:proofErr w:type="spellStart"/>
      <w:r w:rsidRPr="00E72A3C">
        <w:t>výh</w:t>
      </w:r>
      <w:proofErr w:type="spellEnd"/>
      <w:r w:rsidRPr="00E72A3C">
        <w:t>. č. 60</w:t>
      </w:r>
      <w:r>
        <w:t>7 a 608</w:t>
      </w:r>
      <w:r w:rsidRPr="00E72A3C">
        <w:t xml:space="preserve"> dle „zaměření os kolejí č. 93, 94 a 94a, vč. napojení do navazujícího kolejového rozvětvení (SŽG Ostrava, květen 2020)“. Na konci návrhu napojeny na polohu </w:t>
      </w:r>
      <w:proofErr w:type="spellStart"/>
      <w:r w:rsidRPr="00E72A3C">
        <w:t>výh</w:t>
      </w:r>
      <w:proofErr w:type="spellEnd"/>
      <w:r w:rsidRPr="00E72A3C">
        <w:t xml:space="preserve">. č. </w:t>
      </w:r>
      <w:r>
        <w:t>105</w:t>
      </w:r>
      <w:r w:rsidRPr="00E72A3C">
        <w:t xml:space="preserve"> dle „zaměření os kolejí č. 93, 94 a 94a, vč. napojení do navazujícího kolejového rozvětvení (SŽG Ostrava, květen 2020)“.</w:t>
      </w:r>
    </w:p>
    <w:p w:rsidR="00441BD2" w:rsidRPr="009B5DFB" w:rsidRDefault="00441BD2" w:rsidP="00635A2F">
      <w:r w:rsidRPr="009B5DFB">
        <w:rPr>
          <w:rFonts w:cs="Times New Roman"/>
        </w:rPr>
        <w:t>Pro zakružení vertikálních oblouků v místě lomů sklonů bude použito parabolických oblouků druhého stupně se svislou osou dle ČSN 73 6360-1. Poloměry výškového zaoblení byly navrženy</w:t>
      </w:r>
      <w:r w:rsidR="00635A2F" w:rsidRPr="009B5DFB">
        <w:rPr>
          <w:rFonts w:cs="Times New Roman"/>
        </w:rPr>
        <w:t xml:space="preserve"> </w:t>
      </w:r>
      <w:r w:rsidRPr="009B5DFB">
        <w:rPr>
          <w:rFonts w:cs="Times New Roman"/>
        </w:rPr>
        <w:t xml:space="preserve">o hodnotě </w:t>
      </w:r>
      <w:r w:rsidR="009B5DFB" w:rsidRPr="009B5DFB">
        <w:rPr>
          <w:rFonts w:cs="Times New Roman"/>
        </w:rPr>
        <w:t>5</w:t>
      </w:r>
      <w:r w:rsidR="00CF4664" w:rsidRPr="009B5DFB">
        <w:rPr>
          <w:rFonts w:cs="Times New Roman"/>
        </w:rPr>
        <w:t xml:space="preserve"> 000</w:t>
      </w:r>
      <w:r w:rsidR="003B08C3" w:rsidRPr="009B5DFB">
        <w:rPr>
          <w:rFonts w:cs="Times New Roman"/>
        </w:rPr>
        <w:t xml:space="preserve"> – </w:t>
      </w:r>
      <w:r w:rsidR="009B5DFB" w:rsidRPr="009B5DFB">
        <w:rPr>
          <w:rFonts w:cs="Times New Roman"/>
        </w:rPr>
        <w:t>1</w:t>
      </w:r>
      <w:r w:rsidR="00CF4664" w:rsidRPr="009B5DFB">
        <w:rPr>
          <w:rFonts w:cs="Times New Roman"/>
        </w:rPr>
        <w:t>5</w:t>
      </w:r>
      <w:r w:rsidR="00CF353D" w:rsidRPr="009B5DFB">
        <w:rPr>
          <w:rFonts w:cs="Times New Roman"/>
        </w:rPr>
        <w:t xml:space="preserve"> </w:t>
      </w:r>
      <w:r w:rsidR="003B08C3" w:rsidRPr="009B5DFB">
        <w:rPr>
          <w:rFonts w:cs="Times New Roman"/>
        </w:rPr>
        <w:t>000</w:t>
      </w:r>
      <w:r w:rsidR="009448D2" w:rsidRPr="009B5DFB">
        <w:rPr>
          <w:rFonts w:cs="Times New Roman"/>
        </w:rPr>
        <w:t xml:space="preserve"> m</w:t>
      </w:r>
      <w:r w:rsidR="00635A2F" w:rsidRPr="009B5DFB">
        <w:rPr>
          <w:rFonts w:cs="Times New Roman"/>
        </w:rPr>
        <w:t>.</w:t>
      </w:r>
    </w:p>
    <w:p w:rsidR="00565C0F" w:rsidRPr="009B5DFB" w:rsidRDefault="00C24944" w:rsidP="00441BD2">
      <w:r w:rsidRPr="009B5DFB">
        <w:t>Podrobnosti ke sklonovým poměrům a v</w:t>
      </w:r>
      <w:r w:rsidR="00B10B76" w:rsidRPr="009B5DFB">
        <w:t xml:space="preserve">ýškové posuny </w:t>
      </w:r>
      <w:r w:rsidRPr="009B5DFB">
        <w:t>po</w:t>
      </w:r>
      <w:r w:rsidR="00B10B76" w:rsidRPr="009B5DFB">
        <w:t> délce</w:t>
      </w:r>
      <w:r w:rsidRPr="009B5DFB">
        <w:t xml:space="preserve"> koleje</w:t>
      </w:r>
      <w:r w:rsidR="00FC645A" w:rsidRPr="009B5DFB">
        <w:t xml:space="preserve"> viz příloha </w:t>
      </w:r>
      <w:proofErr w:type="gramStart"/>
      <w:r w:rsidR="00EA2EA3" w:rsidRPr="009B5DFB">
        <w:t>č.3</w:t>
      </w:r>
      <w:r w:rsidR="00FC645A" w:rsidRPr="009B5DFB">
        <w:t> </w:t>
      </w:r>
      <w:r w:rsidR="00C46372" w:rsidRPr="009B5DFB">
        <w:t>Podéln</w:t>
      </w:r>
      <w:r w:rsidR="00296B85" w:rsidRPr="009B5DFB">
        <w:t>ý</w:t>
      </w:r>
      <w:proofErr w:type="gramEnd"/>
      <w:r w:rsidR="00C46372" w:rsidRPr="009B5DFB">
        <w:t xml:space="preserve"> profil</w:t>
      </w:r>
      <w:r w:rsidRPr="009B5DFB">
        <w:t>.</w:t>
      </w:r>
    </w:p>
    <w:p w:rsidR="00924D91" w:rsidRPr="009B5DFB" w:rsidRDefault="00924D91" w:rsidP="00924D91">
      <w:pPr>
        <w:pStyle w:val="Nadpis2"/>
      </w:pPr>
      <w:bookmarkStart w:id="13" w:name="_Toc24717172"/>
      <w:r w:rsidRPr="009B5DFB">
        <w:t>Výhybky</w:t>
      </w:r>
      <w:bookmarkEnd w:id="13"/>
    </w:p>
    <w:p w:rsidR="009A23B1" w:rsidRPr="009B5DFB" w:rsidRDefault="00AA6EC8" w:rsidP="006C67A3">
      <w:r w:rsidRPr="009B5DFB">
        <w:t xml:space="preserve">V rámci stavby </w:t>
      </w:r>
      <w:r w:rsidR="009B5DFB" w:rsidRPr="009B5DFB">
        <w:t xml:space="preserve">ke směrové úpravě </w:t>
      </w:r>
      <w:proofErr w:type="spellStart"/>
      <w:r w:rsidR="009B5DFB" w:rsidRPr="009B5DFB">
        <w:t>výh</w:t>
      </w:r>
      <w:proofErr w:type="spellEnd"/>
      <w:r w:rsidR="009B5DFB" w:rsidRPr="009B5DFB">
        <w:t>. č. ŽD1 a 512</w:t>
      </w:r>
      <w:r w:rsidR="009A23B1" w:rsidRPr="009B5DFB">
        <w:t xml:space="preserve"> vč. nejnutnějších. </w:t>
      </w:r>
      <w:proofErr w:type="spellStart"/>
      <w:r w:rsidR="009A23B1" w:rsidRPr="009B5DFB">
        <w:t>Výh</w:t>
      </w:r>
      <w:proofErr w:type="spellEnd"/>
      <w:r w:rsidR="009A23B1" w:rsidRPr="009B5DFB">
        <w:t xml:space="preserve">. č. </w:t>
      </w:r>
      <w:r w:rsidR="009B5DFB" w:rsidRPr="009B5DFB">
        <w:t>4</w:t>
      </w:r>
      <w:r w:rsidR="009A23B1" w:rsidRPr="009B5DFB">
        <w:t>41</w:t>
      </w:r>
      <w:r w:rsidR="009B5DFB" w:rsidRPr="009B5DFB">
        <w:t>, 442, 601, 607,608 a 105</w:t>
      </w:r>
      <w:r w:rsidR="009A23B1" w:rsidRPr="009B5DFB">
        <w:t xml:space="preserve"> nebud</w:t>
      </w:r>
      <w:r w:rsidR="009B5DFB" w:rsidRPr="009B5DFB">
        <w:t>ou</w:t>
      </w:r>
      <w:r w:rsidR="009A23B1" w:rsidRPr="009B5DFB">
        <w:t xml:space="preserve"> stavbou dotčen</w:t>
      </w:r>
      <w:r w:rsidR="009B5DFB" w:rsidRPr="009B5DFB">
        <w:t>y, dojde pouze k jejich podbití v rámci napojení na nový stav</w:t>
      </w:r>
      <w:r w:rsidR="009A23B1" w:rsidRPr="009B5DFB">
        <w:t>.</w:t>
      </w:r>
    </w:p>
    <w:p w:rsidR="0044207B" w:rsidRPr="009B5DFB" w:rsidRDefault="0044207B" w:rsidP="009539C0">
      <w:pPr>
        <w:pStyle w:val="Nadpis1"/>
      </w:pPr>
      <w:bookmarkStart w:id="14" w:name="_Toc24717173"/>
      <w:r w:rsidRPr="009B5DFB">
        <w:t>Zajištění prostorové polohy koleje</w:t>
      </w:r>
      <w:r w:rsidR="001E4267" w:rsidRPr="009B5DFB">
        <w:t xml:space="preserve"> a železniční bodové pole</w:t>
      </w:r>
      <w:bookmarkEnd w:id="14"/>
    </w:p>
    <w:p w:rsidR="001E4267" w:rsidRPr="00BC0AF0" w:rsidRDefault="00817CE9" w:rsidP="003B08C3">
      <w:r w:rsidRPr="00BC0AF0">
        <w:t>Pro kolej</w:t>
      </w:r>
      <w:r w:rsidR="009842DE" w:rsidRPr="00BC0AF0">
        <w:t>e</w:t>
      </w:r>
      <w:r w:rsidR="003B08C3" w:rsidRPr="00BC0AF0">
        <w:t xml:space="preserve"> č. </w:t>
      </w:r>
      <w:r w:rsidR="009842DE" w:rsidRPr="00BC0AF0">
        <w:t>93, 94 a 94a</w:t>
      </w:r>
      <w:r w:rsidR="003B08C3" w:rsidRPr="00BC0AF0">
        <w:t xml:space="preserve"> nebude vypracováno samostatné zajištění. Pro vytyčení stavby bude možné využít stávající zaj</w:t>
      </w:r>
      <w:r w:rsidRPr="00BC0AF0">
        <w:t xml:space="preserve">išťovací značky. </w:t>
      </w:r>
      <w:r w:rsidR="003B08C3" w:rsidRPr="00BC0AF0">
        <w:t>Souřadnice těchto zajišťovacích značek předá místně příslušný správce prostorové polohy koleje.</w:t>
      </w:r>
    </w:p>
    <w:p w:rsidR="003B0DA3" w:rsidRPr="00BC0AF0" w:rsidRDefault="003B0DA3" w:rsidP="00E908F0">
      <w:pPr>
        <w:pStyle w:val="Nadpis1"/>
      </w:pPr>
      <w:bookmarkStart w:id="15" w:name="_Toc24717174"/>
      <w:r w:rsidRPr="00BC0AF0">
        <w:t>Výstroj trati</w:t>
      </w:r>
      <w:bookmarkEnd w:id="15"/>
    </w:p>
    <w:p w:rsidR="00772A49" w:rsidRPr="009842DE" w:rsidRDefault="003B08C3" w:rsidP="00645552">
      <w:r w:rsidRPr="009842DE">
        <w:t>Výstroj trati bude upravována</w:t>
      </w:r>
      <w:r w:rsidR="009842DE" w:rsidRPr="009842DE">
        <w:t xml:space="preserve"> dle potřeby po vyčištění štěrkového lože a podbití</w:t>
      </w:r>
      <w:r w:rsidRPr="009842DE">
        <w:t>.</w:t>
      </w:r>
    </w:p>
    <w:p w:rsidR="00E908F0" w:rsidRPr="009B5DFB" w:rsidRDefault="00F02050" w:rsidP="00E908F0">
      <w:pPr>
        <w:pStyle w:val="Nadpis1"/>
      </w:pPr>
      <w:bookmarkStart w:id="16" w:name="_Toc24717175"/>
      <w:r w:rsidRPr="009B5DFB">
        <w:lastRenderedPageBreak/>
        <w:t>Dotčené objekty</w:t>
      </w:r>
      <w:bookmarkEnd w:id="16"/>
    </w:p>
    <w:p w:rsidR="007C0F61" w:rsidRPr="009B5DFB" w:rsidRDefault="00356015" w:rsidP="00F02050">
      <w:pPr>
        <w:pStyle w:val="Nadpis2"/>
      </w:pPr>
      <w:bookmarkStart w:id="17" w:name="_Toc24717176"/>
      <w:r w:rsidRPr="009B5DFB">
        <w:t>Trakční vedení</w:t>
      </w:r>
      <w:bookmarkEnd w:id="17"/>
    </w:p>
    <w:p w:rsidR="001A17B7" w:rsidRPr="009842DE" w:rsidRDefault="009B5DFB" w:rsidP="00356015">
      <w:r w:rsidRPr="009842DE">
        <w:t>Na úpravu trakčního vedení vzhledem ke směrovým posunům bude zpracován samostatný projekt</w:t>
      </w:r>
      <w:r w:rsidR="001A17B7" w:rsidRPr="009842DE">
        <w:t>.</w:t>
      </w:r>
    </w:p>
    <w:p w:rsidR="00274DDA" w:rsidRPr="005F4E51" w:rsidRDefault="00B179F1" w:rsidP="00274DDA">
      <w:pPr>
        <w:pStyle w:val="Nadpis2"/>
      </w:pPr>
      <w:bookmarkStart w:id="18" w:name="_Toc24717177"/>
      <w:r w:rsidRPr="005F4E51">
        <w:t>Světelná n</w:t>
      </w:r>
      <w:r w:rsidR="00274DDA" w:rsidRPr="005F4E51">
        <w:t>ávěstidla</w:t>
      </w:r>
      <w:r w:rsidR="005020A2" w:rsidRPr="005F4E51">
        <w:t xml:space="preserve"> a</w:t>
      </w:r>
      <w:r w:rsidR="00274DDA" w:rsidRPr="005F4E51">
        <w:t xml:space="preserve"> lampy</w:t>
      </w:r>
      <w:bookmarkEnd w:id="18"/>
    </w:p>
    <w:p w:rsidR="00B179F1" w:rsidRPr="005F4E51" w:rsidRDefault="00B179F1" w:rsidP="00B179F1">
      <w:r w:rsidRPr="005F4E51">
        <w:t>Návrh geometrických parametrů kolejí respektuje stávající polohu světelných návěstidel a lamp, tudíž není nutné polohu žádného z těchto zařízení upravovat</w:t>
      </w:r>
    </w:p>
    <w:p w:rsidR="00F02050" w:rsidRPr="005F4E51" w:rsidRDefault="00F02050" w:rsidP="000F5CEA">
      <w:pPr>
        <w:pStyle w:val="Nadpis1"/>
      </w:pPr>
      <w:bookmarkStart w:id="19" w:name="_Toc24717178"/>
      <w:r w:rsidRPr="005F4E51">
        <w:t>Závěr</w:t>
      </w:r>
      <w:bookmarkEnd w:id="19"/>
    </w:p>
    <w:p w:rsidR="001A771D" w:rsidRPr="005F4E51" w:rsidRDefault="001A771D" w:rsidP="001A771D">
      <w:r w:rsidRPr="005F4E51">
        <w:t xml:space="preserve">Tato dokumentace řeší </w:t>
      </w:r>
      <w:r w:rsidR="005F4E51" w:rsidRPr="005F4E51">
        <w:t>úpravu geometrické polohy kolejí č. 93, 94 a 94a po strojním pročištění kolejového lože</w:t>
      </w:r>
      <w:r w:rsidR="009A23B1" w:rsidRPr="005F4E51">
        <w:t>.</w:t>
      </w:r>
      <w:r w:rsidRPr="005F4E51">
        <w:t xml:space="preserve"> Dokumentace byla projednána a odsouhlasena Správou tratí </w:t>
      </w:r>
      <w:r w:rsidR="00B179F1" w:rsidRPr="005F4E51">
        <w:t>Ostrava</w:t>
      </w:r>
      <w:r w:rsidRPr="005F4E51">
        <w:t>.</w:t>
      </w:r>
    </w:p>
    <w:p w:rsidR="001A771D" w:rsidRPr="005F4E51" w:rsidRDefault="001A771D" w:rsidP="00B179F1">
      <w:r w:rsidRPr="005F4E51">
        <w:t xml:space="preserve">Další rozpracování projektu je v kompetenci Správy tratí </w:t>
      </w:r>
      <w:r w:rsidR="00B179F1" w:rsidRPr="005F4E51">
        <w:t>Ostrava</w:t>
      </w:r>
      <w:r w:rsidRPr="005F4E51">
        <w:t xml:space="preserve">. Je třeba především dořešit </w:t>
      </w:r>
      <w:r w:rsidR="00B179F1" w:rsidRPr="005F4E51">
        <w:t xml:space="preserve">konstrukční uspořádání železničního svršku, zřízení bezstykové koleje, </w:t>
      </w:r>
      <w:r w:rsidRPr="005F4E51">
        <w:t>konstrukční uspořádání žele</w:t>
      </w:r>
      <w:r w:rsidR="00397CF1" w:rsidRPr="005F4E51">
        <w:t>zničního spodku, izolaci kolejí</w:t>
      </w:r>
      <w:r w:rsidR="00B47D9B" w:rsidRPr="005F4E51">
        <w:t>,</w:t>
      </w:r>
      <w:r w:rsidRPr="005F4E51">
        <w:t xml:space="preserve"> </w:t>
      </w:r>
      <w:r w:rsidR="00DB0EC7" w:rsidRPr="005F4E51">
        <w:t xml:space="preserve">úpravy trakčního vedení, </w:t>
      </w:r>
      <w:r w:rsidR="00AB579A" w:rsidRPr="005F4E51">
        <w:t>výkaz výměr,</w:t>
      </w:r>
      <w:r w:rsidRPr="005F4E51">
        <w:t xml:space="preserve"> rozpočet stavby</w:t>
      </w:r>
      <w:r w:rsidR="00AB579A" w:rsidRPr="005F4E51">
        <w:t xml:space="preserve"> a </w:t>
      </w:r>
      <w:r w:rsidRPr="005F4E51">
        <w:t>organizaci výstavby</w:t>
      </w:r>
      <w:r w:rsidR="00AB579A" w:rsidRPr="005F4E51">
        <w:t>.</w:t>
      </w:r>
    </w:p>
    <w:p w:rsidR="00B179F1" w:rsidRPr="005F4E51" w:rsidRDefault="00B179F1" w:rsidP="00B179F1">
      <w:pPr>
        <w:rPr>
          <w:highlight w:val="yellow"/>
        </w:rPr>
      </w:pPr>
    </w:p>
    <w:p w:rsidR="009842DE" w:rsidRDefault="009842DE" w:rsidP="009842DE"/>
    <w:p w:rsidR="009842DE" w:rsidRDefault="009842DE" w:rsidP="009842D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CF9E5" wp14:editId="58AB7791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2DE" w:rsidRDefault="009842DE" w:rsidP="009842DE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 xml:space="preserve">Ing. Luboš </w:t>
                            </w:r>
                            <w:proofErr w:type="spellStart"/>
                            <w:r>
                              <w:t>Ruttkay</w:t>
                            </w:r>
                            <w:proofErr w:type="spellEnd"/>
                          </w:p>
                          <w:p w:rsidR="009842DE" w:rsidRDefault="009842DE" w:rsidP="009842DE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</w:t>
                            </w:r>
                          </w:p>
                          <w:p w:rsidR="009842DE" w:rsidRDefault="009842DE" w:rsidP="009842DE">
                            <w:pPr>
                              <w:spacing w:after="0"/>
                              <w:ind w:firstLine="0"/>
                              <w:jc w:val="center"/>
                            </w:pPr>
                            <w:r w:rsidRPr="00F0773F">
                              <w:t xml:space="preserve">Skladištní 29/1151 </w:t>
                            </w:r>
                          </w:p>
                          <w:p w:rsidR="009842DE" w:rsidRDefault="009842DE" w:rsidP="009842DE">
                            <w:pPr>
                              <w:spacing w:after="0"/>
                              <w:ind w:firstLine="0"/>
                              <w:jc w:val="center"/>
                            </w:pPr>
                            <w:r w:rsidRPr="00F0773F">
                              <w:t>702 00 Ostrava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9842DE" w:rsidRDefault="009842DE" w:rsidP="009842DE">
                      <w:pPr>
                        <w:spacing w:after="0"/>
                        <w:ind w:firstLine="0"/>
                        <w:jc w:val="center"/>
                      </w:pPr>
                      <w:r>
                        <w:t xml:space="preserve">Ing. Luboš </w:t>
                      </w:r>
                      <w:proofErr w:type="spellStart"/>
                      <w:r>
                        <w:t>Ruttkay</w:t>
                      </w:r>
                      <w:proofErr w:type="spellEnd"/>
                    </w:p>
                    <w:p w:rsidR="009842DE" w:rsidRDefault="009842DE" w:rsidP="009842DE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</w:t>
                      </w:r>
                    </w:p>
                    <w:p w:rsidR="009842DE" w:rsidRDefault="009842DE" w:rsidP="009842DE">
                      <w:pPr>
                        <w:spacing w:after="0"/>
                        <w:ind w:firstLine="0"/>
                        <w:jc w:val="center"/>
                      </w:pPr>
                      <w:r w:rsidRPr="00F0773F">
                        <w:t xml:space="preserve">Skladištní 29/1151 </w:t>
                      </w:r>
                    </w:p>
                    <w:p w:rsidR="009842DE" w:rsidRDefault="009842DE" w:rsidP="009842DE">
                      <w:pPr>
                        <w:spacing w:after="0"/>
                        <w:ind w:firstLine="0"/>
                        <w:jc w:val="center"/>
                      </w:pPr>
                      <w:r w:rsidRPr="00F0773F">
                        <w:t>702 00 Ostrava</w:t>
                      </w:r>
                    </w:p>
                  </w:txbxContent>
                </v:textbox>
              </v:shape>
            </w:pict>
          </mc:Fallback>
        </mc:AlternateContent>
      </w:r>
    </w:p>
    <w:p w:rsidR="009842DE" w:rsidRDefault="009842DE" w:rsidP="009842DE">
      <w:pPr>
        <w:spacing w:after="0"/>
      </w:pPr>
      <w:r>
        <w:t>Vypracoval:</w:t>
      </w:r>
    </w:p>
    <w:p w:rsidR="007E156D" w:rsidRPr="005F4E51" w:rsidRDefault="007E156D" w:rsidP="00443879">
      <w:pPr>
        <w:ind w:firstLine="0"/>
      </w:pPr>
    </w:p>
    <w:sectPr w:rsidR="007E156D" w:rsidRPr="005F4E51" w:rsidSect="003E2E86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9D" w:rsidRDefault="008D159D" w:rsidP="002222CD">
      <w:pPr>
        <w:spacing w:after="0"/>
      </w:pPr>
      <w:r>
        <w:separator/>
      </w:r>
    </w:p>
  </w:endnote>
  <w:endnote w:type="continuationSeparator" w:id="0">
    <w:p w:rsidR="008D159D" w:rsidRDefault="008D159D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59D" w:rsidRDefault="008D159D">
    <w:pPr>
      <w:pStyle w:val="Zpat"/>
      <w:jc w:val="right"/>
    </w:pPr>
    <w:r>
      <w:t xml:space="preserve">str. </w:t>
    </w:r>
    <w:sdt>
      <w:sdtPr>
        <w:id w:val="-202392344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C0AF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9D" w:rsidRDefault="008D159D" w:rsidP="002222CD">
      <w:pPr>
        <w:spacing w:after="0"/>
      </w:pPr>
      <w:r>
        <w:separator/>
      </w:r>
    </w:p>
  </w:footnote>
  <w:footnote w:type="continuationSeparator" w:id="0">
    <w:p w:rsidR="008D159D" w:rsidRDefault="008D159D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59D" w:rsidRPr="006E5C4E" w:rsidRDefault="005556A8" w:rsidP="00AB0360">
    <w:pPr>
      <w:spacing w:after="0"/>
      <w:ind w:left="2829" w:hanging="2829"/>
      <w:jc w:val="center"/>
      <w:rPr>
        <w:sz w:val="20"/>
        <w:szCs w:val="20"/>
      </w:rPr>
    </w:pPr>
    <w:r>
      <w:rPr>
        <w:sz w:val="20"/>
        <w:szCs w:val="20"/>
      </w:rPr>
      <w:t>Oprava kolejí č. 93, 94 a 94a Bohumín-Vrbice - Bohumín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964CA4"/>
    <w:multiLevelType w:val="hybridMultilevel"/>
    <w:tmpl w:val="D77EA70E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AD4748"/>
    <w:multiLevelType w:val="hybridMultilevel"/>
    <w:tmpl w:val="96387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E107CB"/>
    <w:multiLevelType w:val="hybridMultilevel"/>
    <w:tmpl w:val="5DD420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46C7F"/>
    <w:multiLevelType w:val="hybridMultilevel"/>
    <w:tmpl w:val="3984D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144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D751D8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7E772F"/>
    <w:multiLevelType w:val="hybridMultilevel"/>
    <w:tmpl w:val="B246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D6104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34C094D"/>
    <w:multiLevelType w:val="hybridMultilevel"/>
    <w:tmpl w:val="C88EA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8"/>
  </w:num>
  <w:num w:numId="3">
    <w:abstractNumId w:val="19"/>
  </w:num>
  <w:num w:numId="4">
    <w:abstractNumId w:val="10"/>
  </w:num>
  <w:num w:numId="5">
    <w:abstractNumId w:val="22"/>
  </w:num>
  <w:num w:numId="6">
    <w:abstractNumId w:val="4"/>
  </w:num>
  <w:num w:numId="7">
    <w:abstractNumId w:val="15"/>
  </w:num>
  <w:num w:numId="8">
    <w:abstractNumId w:val="21"/>
  </w:num>
  <w:num w:numId="9">
    <w:abstractNumId w:val="11"/>
  </w:num>
  <w:num w:numId="10">
    <w:abstractNumId w:val="8"/>
  </w:num>
  <w:num w:numId="11">
    <w:abstractNumId w:val="2"/>
  </w:num>
  <w:num w:numId="12">
    <w:abstractNumId w:val="17"/>
  </w:num>
  <w:num w:numId="13">
    <w:abstractNumId w:val="7"/>
  </w:num>
  <w:num w:numId="14">
    <w:abstractNumId w:val="16"/>
  </w:num>
  <w:num w:numId="15">
    <w:abstractNumId w:val="12"/>
  </w:num>
  <w:num w:numId="16">
    <w:abstractNumId w:val="9"/>
  </w:num>
  <w:num w:numId="17">
    <w:abstractNumId w:val="3"/>
  </w:num>
  <w:num w:numId="18">
    <w:abstractNumId w:val="6"/>
  </w:num>
  <w:num w:numId="19">
    <w:abstractNumId w:val="1"/>
  </w:num>
  <w:num w:numId="20">
    <w:abstractNumId w:val="5"/>
  </w:num>
  <w:num w:numId="21">
    <w:abstractNumId w:val="13"/>
  </w:num>
  <w:num w:numId="22">
    <w:abstractNumId w:val="20"/>
  </w:num>
  <w:num w:numId="23">
    <w:abstractNumId w:val="14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1248"/>
    <w:rsid w:val="00003459"/>
    <w:rsid w:val="00021DA1"/>
    <w:rsid w:val="00023F96"/>
    <w:rsid w:val="0002570A"/>
    <w:rsid w:val="00027CB8"/>
    <w:rsid w:val="00027E53"/>
    <w:rsid w:val="000340E8"/>
    <w:rsid w:val="00034CF2"/>
    <w:rsid w:val="000371BD"/>
    <w:rsid w:val="00037433"/>
    <w:rsid w:val="00040028"/>
    <w:rsid w:val="0004164B"/>
    <w:rsid w:val="000420E7"/>
    <w:rsid w:val="000424D5"/>
    <w:rsid w:val="000429DA"/>
    <w:rsid w:val="00042F12"/>
    <w:rsid w:val="00044811"/>
    <w:rsid w:val="00052687"/>
    <w:rsid w:val="0006157A"/>
    <w:rsid w:val="000627D0"/>
    <w:rsid w:val="00070ECB"/>
    <w:rsid w:val="0007357E"/>
    <w:rsid w:val="00077753"/>
    <w:rsid w:val="000777AC"/>
    <w:rsid w:val="00077976"/>
    <w:rsid w:val="000819CC"/>
    <w:rsid w:val="000908E7"/>
    <w:rsid w:val="00091FB0"/>
    <w:rsid w:val="000920B5"/>
    <w:rsid w:val="000932E5"/>
    <w:rsid w:val="00094A37"/>
    <w:rsid w:val="00095197"/>
    <w:rsid w:val="0009673C"/>
    <w:rsid w:val="00097EBE"/>
    <w:rsid w:val="000A149B"/>
    <w:rsid w:val="000A1CF4"/>
    <w:rsid w:val="000A3970"/>
    <w:rsid w:val="000A63E8"/>
    <w:rsid w:val="000A6497"/>
    <w:rsid w:val="000A7B5B"/>
    <w:rsid w:val="000B39B9"/>
    <w:rsid w:val="000B4E0D"/>
    <w:rsid w:val="000B5F90"/>
    <w:rsid w:val="000B63E5"/>
    <w:rsid w:val="000B6B22"/>
    <w:rsid w:val="000C67B5"/>
    <w:rsid w:val="000C6ECD"/>
    <w:rsid w:val="000C7C2C"/>
    <w:rsid w:val="000D0358"/>
    <w:rsid w:val="000D12B6"/>
    <w:rsid w:val="000D4269"/>
    <w:rsid w:val="000D7A80"/>
    <w:rsid w:val="000E1EC3"/>
    <w:rsid w:val="000E26D4"/>
    <w:rsid w:val="000E31E1"/>
    <w:rsid w:val="000E5BD7"/>
    <w:rsid w:val="000F2971"/>
    <w:rsid w:val="000F4A35"/>
    <w:rsid w:val="000F5CEA"/>
    <w:rsid w:val="00100574"/>
    <w:rsid w:val="001017A4"/>
    <w:rsid w:val="00102258"/>
    <w:rsid w:val="001078AF"/>
    <w:rsid w:val="00111C47"/>
    <w:rsid w:val="00112F1B"/>
    <w:rsid w:val="00112F39"/>
    <w:rsid w:val="0011389D"/>
    <w:rsid w:val="00114217"/>
    <w:rsid w:val="00115882"/>
    <w:rsid w:val="00116FCF"/>
    <w:rsid w:val="00123F1D"/>
    <w:rsid w:val="0012426B"/>
    <w:rsid w:val="001276E2"/>
    <w:rsid w:val="00134219"/>
    <w:rsid w:val="0013444F"/>
    <w:rsid w:val="00134F34"/>
    <w:rsid w:val="00141446"/>
    <w:rsid w:val="00142895"/>
    <w:rsid w:val="001473E9"/>
    <w:rsid w:val="00150B5C"/>
    <w:rsid w:val="0015420B"/>
    <w:rsid w:val="00167874"/>
    <w:rsid w:val="00170DF6"/>
    <w:rsid w:val="00171EDD"/>
    <w:rsid w:val="00176448"/>
    <w:rsid w:val="00181798"/>
    <w:rsid w:val="0018286F"/>
    <w:rsid w:val="00183029"/>
    <w:rsid w:val="001861EC"/>
    <w:rsid w:val="00191A07"/>
    <w:rsid w:val="00194C76"/>
    <w:rsid w:val="00195CB6"/>
    <w:rsid w:val="00197ECA"/>
    <w:rsid w:val="001A17B7"/>
    <w:rsid w:val="001A746C"/>
    <w:rsid w:val="001A771D"/>
    <w:rsid w:val="001B69A0"/>
    <w:rsid w:val="001B781F"/>
    <w:rsid w:val="001C02DF"/>
    <w:rsid w:val="001C0533"/>
    <w:rsid w:val="001C2EE5"/>
    <w:rsid w:val="001C3A7D"/>
    <w:rsid w:val="001C6561"/>
    <w:rsid w:val="001D4AB7"/>
    <w:rsid w:val="001D6722"/>
    <w:rsid w:val="001E05C9"/>
    <w:rsid w:val="001E27FC"/>
    <w:rsid w:val="001E2DA0"/>
    <w:rsid w:val="001E4267"/>
    <w:rsid w:val="001E483A"/>
    <w:rsid w:val="001E5D6B"/>
    <w:rsid w:val="001E707A"/>
    <w:rsid w:val="001F2DD8"/>
    <w:rsid w:val="001F3DB9"/>
    <w:rsid w:val="001F63D0"/>
    <w:rsid w:val="001F6BF0"/>
    <w:rsid w:val="0020005D"/>
    <w:rsid w:val="002006E9"/>
    <w:rsid w:val="002021B4"/>
    <w:rsid w:val="00206880"/>
    <w:rsid w:val="00210DE9"/>
    <w:rsid w:val="00210EF0"/>
    <w:rsid w:val="002110A2"/>
    <w:rsid w:val="0021283F"/>
    <w:rsid w:val="00212DBE"/>
    <w:rsid w:val="002157EF"/>
    <w:rsid w:val="002169B7"/>
    <w:rsid w:val="00216D70"/>
    <w:rsid w:val="00221C31"/>
    <w:rsid w:val="002222CD"/>
    <w:rsid w:val="00223109"/>
    <w:rsid w:val="00223E7D"/>
    <w:rsid w:val="00230CB5"/>
    <w:rsid w:val="00234370"/>
    <w:rsid w:val="0023681D"/>
    <w:rsid w:val="002376C2"/>
    <w:rsid w:val="00242228"/>
    <w:rsid w:val="00244AE1"/>
    <w:rsid w:val="00245A25"/>
    <w:rsid w:val="002461BF"/>
    <w:rsid w:val="00250FB1"/>
    <w:rsid w:val="00254135"/>
    <w:rsid w:val="0025690D"/>
    <w:rsid w:val="00256DBF"/>
    <w:rsid w:val="00262BA1"/>
    <w:rsid w:val="002652EA"/>
    <w:rsid w:val="00270B27"/>
    <w:rsid w:val="00270F01"/>
    <w:rsid w:val="0027287F"/>
    <w:rsid w:val="00274DDA"/>
    <w:rsid w:val="00276B50"/>
    <w:rsid w:val="0028317F"/>
    <w:rsid w:val="0028793B"/>
    <w:rsid w:val="00290160"/>
    <w:rsid w:val="00290594"/>
    <w:rsid w:val="00290828"/>
    <w:rsid w:val="0029242E"/>
    <w:rsid w:val="002952DE"/>
    <w:rsid w:val="00295CA5"/>
    <w:rsid w:val="00296B85"/>
    <w:rsid w:val="00297B22"/>
    <w:rsid w:val="00297D52"/>
    <w:rsid w:val="002A2CCC"/>
    <w:rsid w:val="002B13FD"/>
    <w:rsid w:val="002B263B"/>
    <w:rsid w:val="002B7B59"/>
    <w:rsid w:val="002C0C1D"/>
    <w:rsid w:val="002C1522"/>
    <w:rsid w:val="002C1EAF"/>
    <w:rsid w:val="002C214F"/>
    <w:rsid w:val="002C57B1"/>
    <w:rsid w:val="002D088C"/>
    <w:rsid w:val="002D2B32"/>
    <w:rsid w:val="002D59FB"/>
    <w:rsid w:val="002D65C4"/>
    <w:rsid w:val="002D67B2"/>
    <w:rsid w:val="002D74D4"/>
    <w:rsid w:val="002E12DB"/>
    <w:rsid w:val="002E38A5"/>
    <w:rsid w:val="002E424C"/>
    <w:rsid w:val="002F0691"/>
    <w:rsid w:val="002F110D"/>
    <w:rsid w:val="00301D5C"/>
    <w:rsid w:val="00302B97"/>
    <w:rsid w:val="003063CB"/>
    <w:rsid w:val="00316748"/>
    <w:rsid w:val="00316E36"/>
    <w:rsid w:val="003179E0"/>
    <w:rsid w:val="00317D3B"/>
    <w:rsid w:val="003206C2"/>
    <w:rsid w:val="00321231"/>
    <w:rsid w:val="00322EC9"/>
    <w:rsid w:val="003244B9"/>
    <w:rsid w:val="003272DC"/>
    <w:rsid w:val="00327A59"/>
    <w:rsid w:val="00327B6F"/>
    <w:rsid w:val="00327F1D"/>
    <w:rsid w:val="00330FA2"/>
    <w:rsid w:val="003322AF"/>
    <w:rsid w:val="0033265C"/>
    <w:rsid w:val="003350AF"/>
    <w:rsid w:val="0033668B"/>
    <w:rsid w:val="00340A14"/>
    <w:rsid w:val="00340A84"/>
    <w:rsid w:val="00344C9B"/>
    <w:rsid w:val="00350763"/>
    <w:rsid w:val="00353112"/>
    <w:rsid w:val="00356015"/>
    <w:rsid w:val="00356626"/>
    <w:rsid w:val="00356CEE"/>
    <w:rsid w:val="00361632"/>
    <w:rsid w:val="003658C6"/>
    <w:rsid w:val="00367B64"/>
    <w:rsid w:val="00367FD0"/>
    <w:rsid w:val="003713AD"/>
    <w:rsid w:val="00376DC8"/>
    <w:rsid w:val="00377E40"/>
    <w:rsid w:val="00381720"/>
    <w:rsid w:val="0038235D"/>
    <w:rsid w:val="00383314"/>
    <w:rsid w:val="0039697F"/>
    <w:rsid w:val="003972D5"/>
    <w:rsid w:val="00397CF1"/>
    <w:rsid w:val="003A2537"/>
    <w:rsid w:val="003A2A52"/>
    <w:rsid w:val="003A49BC"/>
    <w:rsid w:val="003A52E6"/>
    <w:rsid w:val="003A6325"/>
    <w:rsid w:val="003A6C24"/>
    <w:rsid w:val="003B08C3"/>
    <w:rsid w:val="003B0DA3"/>
    <w:rsid w:val="003B2498"/>
    <w:rsid w:val="003B2F3B"/>
    <w:rsid w:val="003B3664"/>
    <w:rsid w:val="003B38D9"/>
    <w:rsid w:val="003B473E"/>
    <w:rsid w:val="003B490B"/>
    <w:rsid w:val="003B634F"/>
    <w:rsid w:val="003B7102"/>
    <w:rsid w:val="003B7331"/>
    <w:rsid w:val="003C56A5"/>
    <w:rsid w:val="003D2719"/>
    <w:rsid w:val="003D4F3C"/>
    <w:rsid w:val="003D6ACF"/>
    <w:rsid w:val="003D7BAB"/>
    <w:rsid w:val="003E2E86"/>
    <w:rsid w:val="003F22AC"/>
    <w:rsid w:val="0040060C"/>
    <w:rsid w:val="0040104B"/>
    <w:rsid w:val="0040437D"/>
    <w:rsid w:val="00406B41"/>
    <w:rsid w:val="00407757"/>
    <w:rsid w:val="004100B0"/>
    <w:rsid w:val="00410694"/>
    <w:rsid w:val="00410D8F"/>
    <w:rsid w:val="00411E10"/>
    <w:rsid w:val="004140C0"/>
    <w:rsid w:val="00415D86"/>
    <w:rsid w:val="004164D0"/>
    <w:rsid w:val="00417C50"/>
    <w:rsid w:val="00422119"/>
    <w:rsid w:val="00422361"/>
    <w:rsid w:val="004257D2"/>
    <w:rsid w:val="0043073F"/>
    <w:rsid w:val="00431DD5"/>
    <w:rsid w:val="00435788"/>
    <w:rsid w:val="00436842"/>
    <w:rsid w:val="00441BD2"/>
    <w:rsid w:val="00441CA5"/>
    <w:rsid w:val="0044207B"/>
    <w:rsid w:val="00443490"/>
    <w:rsid w:val="00443879"/>
    <w:rsid w:val="00446361"/>
    <w:rsid w:val="00446966"/>
    <w:rsid w:val="004477D0"/>
    <w:rsid w:val="00450FBB"/>
    <w:rsid w:val="00461623"/>
    <w:rsid w:val="00462487"/>
    <w:rsid w:val="004640AC"/>
    <w:rsid w:val="00466E1E"/>
    <w:rsid w:val="004670ED"/>
    <w:rsid w:val="00471BF4"/>
    <w:rsid w:val="00473495"/>
    <w:rsid w:val="00473C5B"/>
    <w:rsid w:val="00476F96"/>
    <w:rsid w:val="00481F40"/>
    <w:rsid w:val="00484E17"/>
    <w:rsid w:val="00485E1D"/>
    <w:rsid w:val="00486807"/>
    <w:rsid w:val="00486CAE"/>
    <w:rsid w:val="00487FC1"/>
    <w:rsid w:val="00491D55"/>
    <w:rsid w:val="004A0DCF"/>
    <w:rsid w:val="004B01D0"/>
    <w:rsid w:val="004B3563"/>
    <w:rsid w:val="004B6AD8"/>
    <w:rsid w:val="004B7DD8"/>
    <w:rsid w:val="004C1069"/>
    <w:rsid w:val="004C446E"/>
    <w:rsid w:val="004C57BD"/>
    <w:rsid w:val="004C6829"/>
    <w:rsid w:val="004D05A6"/>
    <w:rsid w:val="004E249C"/>
    <w:rsid w:val="004E3033"/>
    <w:rsid w:val="004E4EE0"/>
    <w:rsid w:val="004E615C"/>
    <w:rsid w:val="004E77F5"/>
    <w:rsid w:val="004F1665"/>
    <w:rsid w:val="004F1AC3"/>
    <w:rsid w:val="004F1D2C"/>
    <w:rsid w:val="004F547D"/>
    <w:rsid w:val="004F6E22"/>
    <w:rsid w:val="00500CF3"/>
    <w:rsid w:val="005020A2"/>
    <w:rsid w:val="00502877"/>
    <w:rsid w:val="0051354C"/>
    <w:rsid w:val="00517084"/>
    <w:rsid w:val="00521B63"/>
    <w:rsid w:val="00527960"/>
    <w:rsid w:val="00531B7B"/>
    <w:rsid w:val="00531E8F"/>
    <w:rsid w:val="0053452B"/>
    <w:rsid w:val="005371C0"/>
    <w:rsid w:val="00540195"/>
    <w:rsid w:val="00541996"/>
    <w:rsid w:val="005451C9"/>
    <w:rsid w:val="00550FD2"/>
    <w:rsid w:val="00551897"/>
    <w:rsid w:val="005556A8"/>
    <w:rsid w:val="0055676F"/>
    <w:rsid w:val="005629FE"/>
    <w:rsid w:val="00565C0F"/>
    <w:rsid w:val="0056758F"/>
    <w:rsid w:val="005677A6"/>
    <w:rsid w:val="0057056B"/>
    <w:rsid w:val="00572256"/>
    <w:rsid w:val="00572560"/>
    <w:rsid w:val="00572630"/>
    <w:rsid w:val="00574D11"/>
    <w:rsid w:val="00577517"/>
    <w:rsid w:val="0058073B"/>
    <w:rsid w:val="00580771"/>
    <w:rsid w:val="005835CC"/>
    <w:rsid w:val="00584F81"/>
    <w:rsid w:val="005861ED"/>
    <w:rsid w:val="005864E1"/>
    <w:rsid w:val="00586BBA"/>
    <w:rsid w:val="005875CA"/>
    <w:rsid w:val="005955DF"/>
    <w:rsid w:val="00595B86"/>
    <w:rsid w:val="00596108"/>
    <w:rsid w:val="00596AC5"/>
    <w:rsid w:val="00597F31"/>
    <w:rsid w:val="005A020C"/>
    <w:rsid w:val="005A3707"/>
    <w:rsid w:val="005A7C68"/>
    <w:rsid w:val="005B245F"/>
    <w:rsid w:val="005C054A"/>
    <w:rsid w:val="005C0B03"/>
    <w:rsid w:val="005C12EA"/>
    <w:rsid w:val="005C3A34"/>
    <w:rsid w:val="005C4E43"/>
    <w:rsid w:val="005C509A"/>
    <w:rsid w:val="005C6421"/>
    <w:rsid w:val="005C7222"/>
    <w:rsid w:val="005D0984"/>
    <w:rsid w:val="005E4059"/>
    <w:rsid w:val="005E45A0"/>
    <w:rsid w:val="005F1B05"/>
    <w:rsid w:val="005F4E51"/>
    <w:rsid w:val="005F7208"/>
    <w:rsid w:val="005F7C4F"/>
    <w:rsid w:val="006001FC"/>
    <w:rsid w:val="0060064A"/>
    <w:rsid w:val="0060247A"/>
    <w:rsid w:val="0060367D"/>
    <w:rsid w:val="00607173"/>
    <w:rsid w:val="00610E23"/>
    <w:rsid w:val="00612260"/>
    <w:rsid w:val="006141B8"/>
    <w:rsid w:val="00617816"/>
    <w:rsid w:val="0062364C"/>
    <w:rsid w:val="00624AC5"/>
    <w:rsid w:val="00625A40"/>
    <w:rsid w:val="0062739C"/>
    <w:rsid w:val="00634AA4"/>
    <w:rsid w:val="00635A2F"/>
    <w:rsid w:val="00641DBC"/>
    <w:rsid w:val="006434D6"/>
    <w:rsid w:val="00645552"/>
    <w:rsid w:val="00646615"/>
    <w:rsid w:val="00650AD7"/>
    <w:rsid w:val="00662F3F"/>
    <w:rsid w:val="00667DF8"/>
    <w:rsid w:val="0067079E"/>
    <w:rsid w:val="006709AF"/>
    <w:rsid w:val="00680ADD"/>
    <w:rsid w:val="006837D0"/>
    <w:rsid w:val="00685E21"/>
    <w:rsid w:val="00687E40"/>
    <w:rsid w:val="00690A91"/>
    <w:rsid w:val="006920F5"/>
    <w:rsid w:val="00692856"/>
    <w:rsid w:val="006937F8"/>
    <w:rsid w:val="006A0A49"/>
    <w:rsid w:val="006A7FD3"/>
    <w:rsid w:val="006B1511"/>
    <w:rsid w:val="006B2226"/>
    <w:rsid w:val="006B3AB2"/>
    <w:rsid w:val="006B4140"/>
    <w:rsid w:val="006B4FC4"/>
    <w:rsid w:val="006B527D"/>
    <w:rsid w:val="006B6155"/>
    <w:rsid w:val="006C39BA"/>
    <w:rsid w:val="006C5B01"/>
    <w:rsid w:val="006C67A3"/>
    <w:rsid w:val="006C6A91"/>
    <w:rsid w:val="006C779A"/>
    <w:rsid w:val="006D1BCC"/>
    <w:rsid w:val="006D25E6"/>
    <w:rsid w:val="006D35BE"/>
    <w:rsid w:val="006D360B"/>
    <w:rsid w:val="006D4730"/>
    <w:rsid w:val="006D520B"/>
    <w:rsid w:val="006D61C3"/>
    <w:rsid w:val="006E160A"/>
    <w:rsid w:val="006E1796"/>
    <w:rsid w:val="006E5C4E"/>
    <w:rsid w:val="006E6449"/>
    <w:rsid w:val="006E6B4F"/>
    <w:rsid w:val="006E7C05"/>
    <w:rsid w:val="006F0527"/>
    <w:rsid w:val="006F128D"/>
    <w:rsid w:val="006F2E54"/>
    <w:rsid w:val="006F408E"/>
    <w:rsid w:val="006F4674"/>
    <w:rsid w:val="006F4F7D"/>
    <w:rsid w:val="006F57F9"/>
    <w:rsid w:val="006F64D8"/>
    <w:rsid w:val="00701B61"/>
    <w:rsid w:val="00704BC6"/>
    <w:rsid w:val="00706C52"/>
    <w:rsid w:val="00706E75"/>
    <w:rsid w:val="0070744B"/>
    <w:rsid w:val="00707882"/>
    <w:rsid w:val="00712D49"/>
    <w:rsid w:val="007137E3"/>
    <w:rsid w:val="00716C92"/>
    <w:rsid w:val="0072329B"/>
    <w:rsid w:val="007248FF"/>
    <w:rsid w:val="007270DA"/>
    <w:rsid w:val="007279D3"/>
    <w:rsid w:val="00736362"/>
    <w:rsid w:val="0074063F"/>
    <w:rsid w:val="00751F07"/>
    <w:rsid w:val="00753BF4"/>
    <w:rsid w:val="007544F5"/>
    <w:rsid w:val="00754C6C"/>
    <w:rsid w:val="0076335C"/>
    <w:rsid w:val="00763D14"/>
    <w:rsid w:val="00765A63"/>
    <w:rsid w:val="00772A49"/>
    <w:rsid w:val="0077414D"/>
    <w:rsid w:val="00774B6E"/>
    <w:rsid w:val="0077698B"/>
    <w:rsid w:val="00777FBB"/>
    <w:rsid w:val="00782FDD"/>
    <w:rsid w:val="007838D8"/>
    <w:rsid w:val="0078641B"/>
    <w:rsid w:val="0078669D"/>
    <w:rsid w:val="0078780D"/>
    <w:rsid w:val="00790F9D"/>
    <w:rsid w:val="007951C2"/>
    <w:rsid w:val="007958AB"/>
    <w:rsid w:val="00797ED5"/>
    <w:rsid w:val="007A25A7"/>
    <w:rsid w:val="007A5E93"/>
    <w:rsid w:val="007A6E0F"/>
    <w:rsid w:val="007A793E"/>
    <w:rsid w:val="007B315B"/>
    <w:rsid w:val="007B49BF"/>
    <w:rsid w:val="007B4CA6"/>
    <w:rsid w:val="007B6FF4"/>
    <w:rsid w:val="007C0F61"/>
    <w:rsid w:val="007C15E9"/>
    <w:rsid w:val="007C2752"/>
    <w:rsid w:val="007C38C4"/>
    <w:rsid w:val="007C4C5D"/>
    <w:rsid w:val="007C5D20"/>
    <w:rsid w:val="007C6F89"/>
    <w:rsid w:val="007D1F1D"/>
    <w:rsid w:val="007D3ADC"/>
    <w:rsid w:val="007D3E1B"/>
    <w:rsid w:val="007D4FBD"/>
    <w:rsid w:val="007D5B49"/>
    <w:rsid w:val="007E156D"/>
    <w:rsid w:val="007E2717"/>
    <w:rsid w:val="007E28BB"/>
    <w:rsid w:val="007E4B67"/>
    <w:rsid w:val="007E57E0"/>
    <w:rsid w:val="007F163F"/>
    <w:rsid w:val="00801885"/>
    <w:rsid w:val="00801D0B"/>
    <w:rsid w:val="00802799"/>
    <w:rsid w:val="00803A1B"/>
    <w:rsid w:val="00803A2C"/>
    <w:rsid w:val="00806B3A"/>
    <w:rsid w:val="0080765A"/>
    <w:rsid w:val="008139CD"/>
    <w:rsid w:val="00813D7B"/>
    <w:rsid w:val="008146A1"/>
    <w:rsid w:val="008174F3"/>
    <w:rsid w:val="00817CE9"/>
    <w:rsid w:val="008210FB"/>
    <w:rsid w:val="0082172F"/>
    <w:rsid w:val="008228C4"/>
    <w:rsid w:val="00827B08"/>
    <w:rsid w:val="00830B22"/>
    <w:rsid w:val="00832582"/>
    <w:rsid w:val="0083264A"/>
    <w:rsid w:val="0083681B"/>
    <w:rsid w:val="00836CCD"/>
    <w:rsid w:val="008371FF"/>
    <w:rsid w:val="008402EC"/>
    <w:rsid w:val="00840BEE"/>
    <w:rsid w:val="00844EF5"/>
    <w:rsid w:val="008471CC"/>
    <w:rsid w:val="00847EBD"/>
    <w:rsid w:val="0085496B"/>
    <w:rsid w:val="008564A9"/>
    <w:rsid w:val="00857191"/>
    <w:rsid w:val="00864B51"/>
    <w:rsid w:val="0088241A"/>
    <w:rsid w:val="00896871"/>
    <w:rsid w:val="008B0C06"/>
    <w:rsid w:val="008B22E7"/>
    <w:rsid w:val="008B57EE"/>
    <w:rsid w:val="008C0F3A"/>
    <w:rsid w:val="008C27CB"/>
    <w:rsid w:val="008C4DEE"/>
    <w:rsid w:val="008C5151"/>
    <w:rsid w:val="008C7BD7"/>
    <w:rsid w:val="008D159D"/>
    <w:rsid w:val="008D347F"/>
    <w:rsid w:val="008D5535"/>
    <w:rsid w:val="008D6F12"/>
    <w:rsid w:val="008D7FD5"/>
    <w:rsid w:val="008E2B01"/>
    <w:rsid w:val="008E3AC0"/>
    <w:rsid w:val="008E56F6"/>
    <w:rsid w:val="008E5B01"/>
    <w:rsid w:val="008E5D88"/>
    <w:rsid w:val="008F65E3"/>
    <w:rsid w:val="008F6CAD"/>
    <w:rsid w:val="00902E8C"/>
    <w:rsid w:val="009062A3"/>
    <w:rsid w:val="00913ED9"/>
    <w:rsid w:val="00914621"/>
    <w:rsid w:val="00914A38"/>
    <w:rsid w:val="00920212"/>
    <w:rsid w:val="009226AE"/>
    <w:rsid w:val="00923F5D"/>
    <w:rsid w:val="00924D91"/>
    <w:rsid w:val="00925792"/>
    <w:rsid w:val="00925934"/>
    <w:rsid w:val="00925B3F"/>
    <w:rsid w:val="009331C1"/>
    <w:rsid w:val="009347BD"/>
    <w:rsid w:val="00936BA3"/>
    <w:rsid w:val="00937876"/>
    <w:rsid w:val="0094057E"/>
    <w:rsid w:val="00941EDA"/>
    <w:rsid w:val="009448D2"/>
    <w:rsid w:val="009461D1"/>
    <w:rsid w:val="00946639"/>
    <w:rsid w:val="009513E1"/>
    <w:rsid w:val="00953309"/>
    <w:rsid w:val="009539C0"/>
    <w:rsid w:val="009600BE"/>
    <w:rsid w:val="00966318"/>
    <w:rsid w:val="009669C3"/>
    <w:rsid w:val="00970113"/>
    <w:rsid w:val="00970EA2"/>
    <w:rsid w:val="009762A4"/>
    <w:rsid w:val="00977753"/>
    <w:rsid w:val="00981877"/>
    <w:rsid w:val="00982714"/>
    <w:rsid w:val="00983760"/>
    <w:rsid w:val="009842DE"/>
    <w:rsid w:val="0098608D"/>
    <w:rsid w:val="0098722A"/>
    <w:rsid w:val="009934C9"/>
    <w:rsid w:val="00993AEA"/>
    <w:rsid w:val="009943B0"/>
    <w:rsid w:val="0099519C"/>
    <w:rsid w:val="00997C39"/>
    <w:rsid w:val="009A077B"/>
    <w:rsid w:val="009A122A"/>
    <w:rsid w:val="009A23B1"/>
    <w:rsid w:val="009A2DB4"/>
    <w:rsid w:val="009A3B9A"/>
    <w:rsid w:val="009A419D"/>
    <w:rsid w:val="009A4FF2"/>
    <w:rsid w:val="009A6F3B"/>
    <w:rsid w:val="009B1761"/>
    <w:rsid w:val="009B1893"/>
    <w:rsid w:val="009B5DFB"/>
    <w:rsid w:val="009B65CB"/>
    <w:rsid w:val="009C6EFC"/>
    <w:rsid w:val="009C79A8"/>
    <w:rsid w:val="009D1785"/>
    <w:rsid w:val="009D3285"/>
    <w:rsid w:val="009D4EC8"/>
    <w:rsid w:val="009E03F1"/>
    <w:rsid w:val="009E552E"/>
    <w:rsid w:val="009F0E20"/>
    <w:rsid w:val="009F4D4F"/>
    <w:rsid w:val="009F5D07"/>
    <w:rsid w:val="009F6A61"/>
    <w:rsid w:val="009F7AA1"/>
    <w:rsid w:val="00A009BD"/>
    <w:rsid w:val="00A031FD"/>
    <w:rsid w:val="00A03540"/>
    <w:rsid w:val="00A06354"/>
    <w:rsid w:val="00A10E9B"/>
    <w:rsid w:val="00A11F57"/>
    <w:rsid w:val="00A12B30"/>
    <w:rsid w:val="00A13336"/>
    <w:rsid w:val="00A13646"/>
    <w:rsid w:val="00A17D61"/>
    <w:rsid w:val="00A26BDF"/>
    <w:rsid w:val="00A26ED9"/>
    <w:rsid w:val="00A26EF2"/>
    <w:rsid w:val="00A27835"/>
    <w:rsid w:val="00A33012"/>
    <w:rsid w:val="00A341C0"/>
    <w:rsid w:val="00A34B3A"/>
    <w:rsid w:val="00A37C36"/>
    <w:rsid w:val="00A44A62"/>
    <w:rsid w:val="00A467DC"/>
    <w:rsid w:val="00A467FF"/>
    <w:rsid w:val="00A46E6A"/>
    <w:rsid w:val="00A472C3"/>
    <w:rsid w:val="00A50094"/>
    <w:rsid w:val="00A50B64"/>
    <w:rsid w:val="00A518E8"/>
    <w:rsid w:val="00A534B0"/>
    <w:rsid w:val="00A548ED"/>
    <w:rsid w:val="00A54A85"/>
    <w:rsid w:val="00A54FD5"/>
    <w:rsid w:val="00A5629A"/>
    <w:rsid w:val="00A574D7"/>
    <w:rsid w:val="00A576FD"/>
    <w:rsid w:val="00A61F13"/>
    <w:rsid w:val="00A64F9C"/>
    <w:rsid w:val="00A66EAF"/>
    <w:rsid w:val="00A6797B"/>
    <w:rsid w:val="00A679A7"/>
    <w:rsid w:val="00A67A71"/>
    <w:rsid w:val="00A700CA"/>
    <w:rsid w:val="00A75467"/>
    <w:rsid w:val="00A82790"/>
    <w:rsid w:val="00A84377"/>
    <w:rsid w:val="00A84D5F"/>
    <w:rsid w:val="00A856EC"/>
    <w:rsid w:val="00A865E9"/>
    <w:rsid w:val="00A86B5A"/>
    <w:rsid w:val="00A921CD"/>
    <w:rsid w:val="00A93766"/>
    <w:rsid w:val="00A93E33"/>
    <w:rsid w:val="00A949B6"/>
    <w:rsid w:val="00A9553D"/>
    <w:rsid w:val="00AA0BE7"/>
    <w:rsid w:val="00AA36B3"/>
    <w:rsid w:val="00AA5825"/>
    <w:rsid w:val="00AA6EC8"/>
    <w:rsid w:val="00AB0360"/>
    <w:rsid w:val="00AB09D5"/>
    <w:rsid w:val="00AB3EF8"/>
    <w:rsid w:val="00AB579A"/>
    <w:rsid w:val="00AB6F4A"/>
    <w:rsid w:val="00AD7354"/>
    <w:rsid w:val="00AD74A0"/>
    <w:rsid w:val="00AE4278"/>
    <w:rsid w:val="00AE4374"/>
    <w:rsid w:val="00AE5B32"/>
    <w:rsid w:val="00AE5D91"/>
    <w:rsid w:val="00AE7347"/>
    <w:rsid w:val="00AF0A15"/>
    <w:rsid w:val="00AF14E3"/>
    <w:rsid w:val="00AF3D44"/>
    <w:rsid w:val="00AF4855"/>
    <w:rsid w:val="00AF7D74"/>
    <w:rsid w:val="00B022C8"/>
    <w:rsid w:val="00B10B76"/>
    <w:rsid w:val="00B111D4"/>
    <w:rsid w:val="00B1170C"/>
    <w:rsid w:val="00B13A26"/>
    <w:rsid w:val="00B155AE"/>
    <w:rsid w:val="00B170D5"/>
    <w:rsid w:val="00B179F1"/>
    <w:rsid w:val="00B23EB1"/>
    <w:rsid w:val="00B30E6A"/>
    <w:rsid w:val="00B337E3"/>
    <w:rsid w:val="00B365E3"/>
    <w:rsid w:val="00B36EED"/>
    <w:rsid w:val="00B3737A"/>
    <w:rsid w:val="00B37392"/>
    <w:rsid w:val="00B458D4"/>
    <w:rsid w:val="00B47D9B"/>
    <w:rsid w:val="00B51D37"/>
    <w:rsid w:val="00B6318F"/>
    <w:rsid w:val="00B64C0D"/>
    <w:rsid w:val="00B64C53"/>
    <w:rsid w:val="00B66A9C"/>
    <w:rsid w:val="00B801FE"/>
    <w:rsid w:val="00B82A19"/>
    <w:rsid w:val="00B83ABD"/>
    <w:rsid w:val="00B8655D"/>
    <w:rsid w:val="00B8709F"/>
    <w:rsid w:val="00B9312A"/>
    <w:rsid w:val="00B9373C"/>
    <w:rsid w:val="00BA1C9B"/>
    <w:rsid w:val="00BA3565"/>
    <w:rsid w:val="00BA7D4B"/>
    <w:rsid w:val="00BB1501"/>
    <w:rsid w:val="00BB1C26"/>
    <w:rsid w:val="00BB44FD"/>
    <w:rsid w:val="00BB507A"/>
    <w:rsid w:val="00BC0AF0"/>
    <w:rsid w:val="00BC5A7D"/>
    <w:rsid w:val="00BD004E"/>
    <w:rsid w:val="00BD2957"/>
    <w:rsid w:val="00BD36BE"/>
    <w:rsid w:val="00BD555D"/>
    <w:rsid w:val="00BD6957"/>
    <w:rsid w:val="00BE3624"/>
    <w:rsid w:val="00BE4037"/>
    <w:rsid w:val="00BF590B"/>
    <w:rsid w:val="00BF62AC"/>
    <w:rsid w:val="00C003A8"/>
    <w:rsid w:val="00C0262F"/>
    <w:rsid w:val="00C04578"/>
    <w:rsid w:val="00C047A7"/>
    <w:rsid w:val="00C068E7"/>
    <w:rsid w:val="00C21989"/>
    <w:rsid w:val="00C22D4E"/>
    <w:rsid w:val="00C24679"/>
    <w:rsid w:val="00C24944"/>
    <w:rsid w:val="00C25B6B"/>
    <w:rsid w:val="00C276A8"/>
    <w:rsid w:val="00C31590"/>
    <w:rsid w:val="00C32305"/>
    <w:rsid w:val="00C356C2"/>
    <w:rsid w:val="00C35F05"/>
    <w:rsid w:val="00C40BDA"/>
    <w:rsid w:val="00C4176F"/>
    <w:rsid w:val="00C46372"/>
    <w:rsid w:val="00C53ADC"/>
    <w:rsid w:val="00C54D38"/>
    <w:rsid w:val="00C605FE"/>
    <w:rsid w:val="00C61B12"/>
    <w:rsid w:val="00C66923"/>
    <w:rsid w:val="00C670B3"/>
    <w:rsid w:val="00C679B5"/>
    <w:rsid w:val="00C72E98"/>
    <w:rsid w:val="00C738EA"/>
    <w:rsid w:val="00C74186"/>
    <w:rsid w:val="00C74334"/>
    <w:rsid w:val="00C74692"/>
    <w:rsid w:val="00C77916"/>
    <w:rsid w:val="00C848B7"/>
    <w:rsid w:val="00C8597E"/>
    <w:rsid w:val="00C860D8"/>
    <w:rsid w:val="00C87C47"/>
    <w:rsid w:val="00C95D2B"/>
    <w:rsid w:val="00C96AF1"/>
    <w:rsid w:val="00CA07E1"/>
    <w:rsid w:val="00CA255C"/>
    <w:rsid w:val="00CA2AFC"/>
    <w:rsid w:val="00CA3046"/>
    <w:rsid w:val="00CA4B3D"/>
    <w:rsid w:val="00CA78AF"/>
    <w:rsid w:val="00CB38B8"/>
    <w:rsid w:val="00CB4014"/>
    <w:rsid w:val="00CB56EA"/>
    <w:rsid w:val="00CB7FD7"/>
    <w:rsid w:val="00CC31D0"/>
    <w:rsid w:val="00CC4D7F"/>
    <w:rsid w:val="00CC58BD"/>
    <w:rsid w:val="00CC59CC"/>
    <w:rsid w:val="00CD120D"/>
    <w:rsid w:val="00CD215F"/>
    <w:rsid w:val="00CD3CF6"/>
    <w:rsid w:val="00CD585A"/>
    <w:rsid w:val="00CE08BD"/>
    <w:rsid w:val="00CE7A62"/>
    <w:rsid w:val="00CF0A60"/>
    <w:rsid w:val="00CF2FA0"/>
    <w:rsid w:val="00CF3455"/>
    <w:rsid w:val="00CF353D"/>
    <w:rsid w:val="00CF4664"/>
    <w:rsid w:val="00CF5F3C"/>
    <w:rsid w:val="00CF6546"/>
    <w:rsid w:val="00CF66E9"/>
    <w:rsid w:val="00D001C9"/>
    <w:rsid w:val="00D018B8"/>
    <w:rsid w:val="00D061BE"/>
    <w:rsid w:val="00D105A0"/>
    <w:rsid w:val="00D113E0"/>
    <w:rsid w:val="00D11405"/>
    <w:rsid w:val="00D164E7"/>
    <w:rsid w:val="00D23215"/>
    <w:rsid w:val="00D23713"/>
    <w:rsid w:val="00D24394"/>
    <w:rsid w:val="00D313DF"/>
    <w:rsid w:val="00D32ECA"/>
    <w:rsid w:val="00D333AD"/>
    <w:rsid w:val="00D352D5"/>
    <w:rsid w:val="00D35993"/>
    <w:rsid w:val="00D35C09"/>
    <w:rsid w:val="00D37E51"/>
    <w:rsid w:val="00D41F01"/>
    <w:rsid w:val="00D4376B"/>
    <w:rsid w:val="00D451D9"/>
    <w:rsid w:val="00D457C8"/>
    <w:rsid w:val="00D46388"/>
    <w:rsid w:val="00D464A1"/>
    <w:rsid w:val="00D464ED"/>
    <w:rsid w:val="00D502C2"/>
    <w:rsid w:val="00D51E92"/>
    <w:rsid w:val="00D54724"/>
    <w:rsid w:val="00D549CA"/>
    <w:rsid w:val="00D60BE4"/>
    <w:rsid w:val="00D63F14"/>
    <w:rsid w:val="00D649A4"/>
    <w:rsid w:val="00D64B8A"/>
    <w:rsid w:val="00D65C6D"/>
    <w:rsid w:val="00D65ECA"/>
    <w:rsid w:val="00D71F05"/>
    <w:rsid w:val="00D74288"/>
    <w:rsid w:val="00D753EB"/>
    <w:rsid w:val="00D82CDC"/>
    <w:rsid w:val="00D839AD"/>
    <w:rsid w:val="00D83AFC"/>
    <w:rsid w:val="00D91F2D"/>
    <w:rsid w:val="00D9769B"/>
    <w:rsid w:val="00D97CDB"/>
    <w:rsid w:val="00DA152F"/>
    <w:rsid w:val="00DA2BE5"/>
    <w:rsid w:val="00DA6117"/>
    <w:rsid w:val="00DA70DE"/>
    <w:rsid w:val="00DB0EC7"/>
    <w:rsid w:val="00DB1D27"/>
    <w:rsid w:val="00DB7DD3"/>
    <w:rsid w:val="00DC2950"/>
    <w:rsid w:val="00DC6BD8"/>
    <w:rsid w:val="00DC7019"/>
    <w:rsid w:val="00DD4902"/>
    <w:rsid w:val="00DD580E"/>
    <w:rsid w:val="00DE46AD"/>
    <w:rsid w:val="00DE5AEC"/>
    <w:rsid w:val="00DF0D02"/>
    <w:rsid w:val="00DF2BD1"/>
    <w:rsid w:val="00DF735E"/>
    <w:rsid w:val="00E00A23"/>
    <w:rsid w:val="00E11D2C"/>
    <w:rsid w:val="00E14568"/>
    <w:rsid w:val="00E16A88"/>
    <w:rsid w:val="00E1704B"/>
    <w:rsid w:val="00E20ADB"/>
    <w:rsid w:val="00E367E3"/>
    <w:rsid w:val="00E36890"/>
    <w:rsid w:val="00E404F5"/>
    <w:rsid w:val="00E41F43"/>
    <w:rsid w:val="00E42662"/>
    <w:rsid w:val="00E474D6"/>
    <w:rsid w:val="00E518AB"/>
    <w:rsid w:val="00E56124"/>
    <w:rsid w:val="00E6394B"/>
    <w:rsid w:val="00E67C87"/>
    <w:rsid w:val="00E72A3C"/>
    <w:rsid w:val="00E8264E"/>
    <w:rsid w:val="00E826AA"/>
    <w:rsid w:val="00E845ED"/>
    <w:rsid w:val="00E862BD"/>
    <w:rsid w:val="00E87B2D"/>
    <w:rsid w:val="00E87F1C"/>
    <w:rsid w:val="00E908F0"/>
    <w:rsid w:val="00E913DD"/>
    <w:rsid w:val="00E973A4"/>
    <w:rsid w:val="00EA1B53"/>
    <w:rsid w:val="00EA2EA3"/>
    <w:rsid w:val="00EA4A6B"/>
    <w:rsid w:val="00EB23E4"/>
    <w:rsid w:val="00EB585E"/>
    <w:rsid w:val="00EC0C23"/>
    <w:rsid w:val="00EC60C3"/>
    <w:rsid w:val="00EC6729"/>
    <w:rsid w:val="00ED0DB3"/>
    <w:rsid w:val="00ED208B"/>
    <w:rsid w:val="00ED5A0D"/>
    <w:rsid w:val="00ED5A99"/>
    <w:rsid w:val="00EE0D8E"/>
    <w:rsid w:val="00EE13A4"/>
    <w:rsid w:val="00EE2744"/>
    <w:rsid w:val="00EE4E49"/>
    <w:rsid w:val="00EF166F"/>
    <w:rsid w:val="00EF38F7"/>
    <w:rsid w:val="00EF5330"/>
    <w:rsid w:val="00EF5700"/>
    <w:rsid w:val="00EF5762"/>
    <w:rsid w:val="00F01580"/>
    <w:rsid w:val="00F02050"/>
    <w:rsid w:val="00F12EF3"/>
    <w:rsid w:val="00F13B4F"/>
    <w:rsid w:val="00F169D7"/>
    <w:rsid w:val="00F22A51"/>
    <w:rsid w:val="00F2381D"/>
    <w:rsid w:val="00F238D9"/>
    <w:rsid w:val="00F30A5F"/>
    <w:rsid w:val="00F31E36"/>
    <w:rsid w:val="00F32033"/>
    <w:rsid w:val="00F32ECA"/>
    <w:rsid w:val="00F33372"/>
    <w:rsid w:val="00F35617"/>
    <w:rsid w:val="00F37137"/>
    <w:rsid w:val="00F4170D"/>
    <w:rsid w:val="00F5069A"/>
    <w:rsid w:val="00F5413E"/>
    <w:rsid w:val="00F625A2"/>
    <w:rsid w:val="00F642F4"/>
    <w:rsid w:val="00F66C0D"/>
    <w:rsid w:val="00F708BE"/>
    <w:rsid w:val="00F74712"/>
    <w:rsid w:val="00F7635C"/>
    <w:rsid w:val="00F8439A"/>
    <w:rsid w:val="00F91958"/>
    <w:rsid w:val="00F93624"/>
    <w:rsid w:val="00FA0502"/>
    <w:rsid w:val="00FA3DBB"/>
    <w:rsid w:val="00FA4836"/>
    <w:rsid w:val="00FA537B"/>
    <w:rsid w:val="00FB109D"/>
    <w:rsid w:val="00FB1C7C"/>
    <w:rsid w:val="00FB25AF"/>
    <w:rsid w:val="00FB28B0"/>
    <w:rsid w:val="00FB30DA"/>
    <w:rsid w:val="00FB6F73"/>
    <w:rsid w:val="00FC2823"/>
    <w:rsid w:val="00FC538F"/>
    <w:rsid w:val="00FC60BC"/>
    <w:rsid w:val="00FC645A"/>
    <w:rsid w:val="00FC6E4B"/>
    <w:rsid w:val="00FC7635"/>
    <w:rsid w:val="00FD0C83"/>
    <w:rsid w:val="00FD1E71"/>
    <w:rsid w:val="00FD58B7"/>
    <w:rsid w:val="00FD6978"/>
    <w:rsid w:val="00FD7089"/>
    <w:rsid w:val="00FD792E"/>
    <w:rsid w:val="00FE10B8"/>
    <w:rsid w:val="00FE29ED"/>
    <w:rsid w:val="00FF00BA"/>
    <w:rsid w:val="00FF1ED9"/>
    <w:rsid w:val="00FF4EAC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4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4C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4C76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4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4C76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4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4C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4C76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4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4C7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0AF48-8C81-445C-9F49-BBD1C267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šablona_Vachutka.dotx</Template>
  <TotalTime>723</TotalTime>
  <Pages>6</Pages>
  <Words>1298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Ruttkay Luboš, Ing.</cp:lastModifiedBy>
  <cp:revision>9</cp:revision>
  <cp:lastPrinted>2015-09-07T11:30:00Z</cp:lastPrinted>
  <dcterms:created xsi:type="dcterms:W3CDTF">2020-05-28T09:55:00Z</dcterms:created>
  <dcterms:modified xsi:type="dcterms:W3CDTF">2020-07-31T07:52:00Z</dcterms:modified>
</cp:coreProperties>
</file>